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A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Fonts w:hint="eastAsia" w:ascii="Helvetica" w:hAnsi="Helvetica" w:cs="Helvetica"/>
          <w:b/>
          <w:bCs/>
          <w:i w:val="0"/>
          <w:iCs w:val="0"/>
          <w:caps w:val="0"/>
          <w:color w:val="auto"/>
          <w:spacing w:val="0"/>
          <w:sz w:val="36"/>
          <w:szCs w:val="36"/>
          <w:shd w:val="clear" w:fill="FFFFFF"/>
          <w:vertAlign w:val="baseline"/>
          <w:lang w:eastAsia="zh-CN"/>
        </w:rPr>
      </w:pPr>
      <w:bookmarkStart w:id="0" w:name="_GoBack"/>
      <w:bookmarkEnd w:id="0"/>
      <w:r>
        <w:rPr>
          <w:rFonts w:hint="eastAsia" w:ascii="Helvetica" w:hAnsi="Helvetica" w:cs="Helvetica"/>
          <w:b/>
          <w:bCs/>
          <w:i w:val="0"/>
          <w:iCs w:val="0"/>
          <w:caps w:val="0"/>
          <w:color w:val="auto"/>
          <w:spacing w:val="0"/>
          <w:sz w:val="36"/>
          <w:szCs w:val="36"/>
          <w:shd w:val="clear" w:fill="FFFFFF"/>
          <w:vertAlign w:val="baseline"/>
          <w:lang w:eastAsia="zh-CN"/>
        </w:rPr>
        <w:t>福建机电大厦3楼会议室及1楼大厅显示屏改造项目</w:t>
      </w:r>
    </w:p>
    <w:p w14:paraId="7CE5E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Fonts w:ascii="Helvetica" w:hAnsi="Helvetica" w:eastAsia="Helvetica" w:cs="Helvetica"/>
          <w:b/>
          <w:bCs/>
          <w:i w:val="0"/>
          <w:iCs w:val="0"/>
          <w:caps w:val="0"/>
          <w:color w:val="auto"/>
          <w:spacing w:val="0"/>
          <w:sz w:val="36"/>
          <w:szCs w:val="36"/>
        </w:rPr>
      </w:pPr>
      <w:r>
        <w:rPr>
          <w:rFonts w:hint="default" w:ascii="Helvetica" w:hAnsi="Helvetica" w:eastAsia="Helvetica" w:cs="Helvetica"/>
          <w:b/>
          <w:bCs/>
          <w:i w:val="0"/>
          <w:iCs w:val="0"/>
          <w:caps w:val="0"/>
          <w:color w:val="auto"/>
          <w:spacing w:val="0"/>
          <w:sz w:val="36"/>
          <w:szCs w:val="36"/>
          <w:shd w:val="clear" w:fill="FFFFFF"/>
          <w:vertAlign w:val="baseline"/>
        </w:rPr>
        <w:t>公开招标招标公告</w:t>
      </w:r>
    </w:p>
    <w:p w14:paraId="419D68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受</w:t>
      </w:r>
      <w:r>
        <w:rPr>
          <w:rFonts w:hint="eastAsia" w:ascii="宋体" w:hAnsi="宋体" w:eastAsia="宋体" w:cs="宋体"/>
          <w:i w:val="0"/>
          <w:iCs w:val="0"/>
          <w:caps w:val="0"/>
          <w:color w:val="auto"/>
          <w:spacing w:val="0"/>
          <w:sz w:val="24"/>
          <w:szCs w:val="24"/>
          <w:shd w:val="clear" w:fill="FFFFFF"/>
          <w:vertAlign w:val="baseline"/>
          <w:lang w:eastAsia="zh-CN"/>
        </w:rPr>
        <w:t>福建省机电（控股）有限责任公司</w:t>
      </w:r>
      <w:r>
        <w:rPr>
          <w:rFonts w:hint="eastAsia" w:ascii="宋体" w:hAnsi="宋体" w:eastAsia="宋体" w:cs="宋体"/>
          <w:i w:val="0"/>
          <w:iCs w:val="0"/>
          <w:caps w:val="0"/>
          <w:color w:val="auto"/>
          <w:spacing w:val="0"/>
          <w:sz w:val="24"/>
          <w:szCs w:val="24"/>
          <w:shd w:val="clear" w:fill="FFFFFF"/>
          <w:vertAlign w:val="baseline"/>
        </w:rPr>
        <w:t>委托，</w:t>
      </w:r>
      <w:r>
        <w:rPr>
          <w:rFonts w:hint="eastAsia" w:ascii="宋体" w:hAnsi="宋体" w:eastAsia="宋体" w:cs="宋体"/>
          <w:i w:val="0"/>
          <w:iCs w:val="0"/>
          <w:caps w:val="0"/>
          <w:color w:val="auto"/>
          <w:spacing w:val="0"/>
          <w:sz w:val="24"/>
          <w:szCs w:val="24"/>
          <w:shd w:val="clear" w:fill="FFFFFF"/>
          <w:vertAlign w:val="baseline"/>
          <w:lang w:eastAsia="zh-CN"/>
        </w:rPr>
        <w:t>福建省冶金工业设计院有限公司</w:t>
      </w:r>
      <w:r>
        <w:rPr>
          <w:rFonts w:hint="eastAsia" w:ascii="宋体" w:hAnsi="宋体" w:eastAsia="宋体" w:cs="宋体"/>
          <w:i w:val="0"/>
          <w:iCs w:val="0"/>
          <w:caps w:val="0"/>
          <w:color w:val="auto"/>
          <w:spacing w:val="0"/>
          <w:sz w:val="24"/>
          <w:szCs w:val="24"/>
          <w:shd w:val="clear" w:fill="FFFFFF"/>
          <w:vertAlign w:val="baseline"/>
        </w:rPr>
        <w:t>对</w:t>
      </w:r>
      <w:r>
        <w:rPr>
          <w:rFonts w:hint="eastAsia" w:ascii="宋体" w:hAnsi="宋体" w:eastAsia="宋体" w:cs="宋体"/>
          <w:i w:val="0"/>
          <w:iCs w:val="0"/>
          <w:caps w:val="0"/>
          <w:color w:val="auto"/>
          <w:spacing w:val="0"/>
          <w:sz w:val="24"/>
          <w:szCs w:val="24"/>
          <w:shd w:val="clear" w:fill="FFFFFF"/>
          <w:vertAlign w:val="baseline"/>
          <w:lang w:eastAsia="zh-CN"/>
        </w:rPr>
        <w:t>ZB084-2025</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福建机电大厦3楼会议室及1楼大厅显示屏改造项目</w:t>
      </w:r>
      <w:r>
        <w:rPr>
          <w:rFonts w:hint="eastAsia" w:ascii="宋体" w:hAnsi="宋体" w:eastAsia="宋体" w:cs="宋体"/>
          <w:i w:val="0"/>
          <w:iCs w:val="0"/>
          <w:caps w:val="0"/>
          <w:color w:val="auto"/>
          <w:spacing w:val="0"/>
          <w:sz w:val="24"/>
          <w:szCs w:val="24"/>
          <w:shd w:val="clear" w:fill="FFFFFF"/>
          <w:vertAlign w:val="baseline"/>
        </w:rPr>
        <w:t>组织公开招标，现欢迎国内合格的供应商前来参加。</w:t>
      </w:r>
      <w:r>
        <w:rPr>
          <w:rFonts w:hint="eastAsia" w:ascii="宋体" w:hAnsi="宋体" w:eastAsia="宋体" w:cs="宋体"/>
          <w:i w:val="0"/>
          <w:iCs w:val="0"/>
          <w:caps w:val="0"/>
          <w:color w:val="auto"/>
          <w:spacing w:val="0"/>
          <w:sz w:val="24"/>
          <w:szCs w:val="24"/>
          <w:shd w:val="clear" w:fill="FFFFFF"/>
          <w:vertAlign w:val="baseline"/>
          <w:lang w:eastAsia="zh-CN"/>
        </w:rPr>
        <w:t>福建机电大厦3楼会议室及1楼大厅显示屏改造项目</w:t>
      </w:r>
      <w:r>
        <w:rPr>
          <w:rFonts w:hint="eastAsia" w:ascii="宋体" w:hAnsi="宋体" w:eastAsia="宋体" w:cs="宋体"/>
          <w:i w:val="0"/>
          <w:iCs w:val="0"/>
          <w:caps w:val="0"/>
          <w:color w:val="auto"/>
          <w:spacing w:val="0"/>
          <w:sz w:val="24"/>
          <w:szCs w:val="24"/>
          <w:shd w:val="clear" w:fill="FFFFFF"/>
          <w:vertAlign w:val="baseline"/>
        </w:rPr>
        <w:t>的潜在投标人应按项目获取</w:t>
      </w:r>
      <w:r>
        <w:rPr>
          <w:rFonts w:hint="eastAsia" w:ascii="宋体" w:hAnsi="宋体" w:eastAsia="宋体" w:cs="宋体"/>
          <w:i w:val="0"/>
          <w:iCs w:val="0"/>
          <w:caps w:val="0"/>
          <w:color w:val="auto"/>
          <w:spacing w:val="0"/>
          <w:sz w:val="24"/>
          <w:szCs w:val="24"/>
          <w:shd w:val="clear" w:fill="FFFFFF"/>
          <w:vertAlign w:val="baseline"/>
          <w:lang w:eastAsia="zh-CN"/>
        </w:rPr>
        <w:t>招标文件</w:t>
      </w:r>
      <w:r>
        <w:rPr>
          <w:rFonts w:hint="eastAsia" w:ascii="宋体" w:hAnsi="宋体" w:eastAsia="宋体" w:cs="宋体"/>
          <w:i w:val="0"/>
          <w:iCs w:val="0"/>
          <w:caps w:val="0"/>
          <w:color w:val="auto"/>
          <w:spacing w:val="0"/>
          <w:sz w:val="24"/>
          <w:szCs w:val="24"/>
          <w:shd w:val="clear" w:fill="FFFFFF"/>
          <w:vertAlign w:val="baseline"/>
        </w:rPr>
        <w:t>并于</w:t>
      </w:r>
      <w:r>
        <w:rPr>
          <w:rFonts w:hint="eastAsia" w:ascii="宋体" w:hAnsi="宋体" w:eastAsia="宋体" w:cs="宋体"/>
          <w:i w:val="0"/>
          <w:iCs w:val="0"/>
          <w:caps w:val="0"/>
          <w:color w:val="auto"/>
          <w:spacing w:val="0"/>
          <w:sz w:val="24"/>
          <w:szCs w:val="24"/>
          <w:shd w:val="clear" w:fill="FFFFFF"/>
          <w:vertAlign w:val="baseline"/>
          <w:lang w:eastAsia="zh-CN"/>
        </w:rPr>
        <w:t>2025年11月06日 09时30分</w:t>
      </w:r>
      <w:r>
        <w:rPr>
          <w:rFonts w:hint="eastAsia" w:ascii="宋体" w:hAnsi="宋体" w:eastAsia="宋体" w:cs="宋体"/>
          <w:i w:val="0"/>
          <w:iCs w:val="0"/>
          <w:caps w:val="0"/>
          <w:color w:val="auto"/>
          <w:spacing w:val="0"/>
          <w:sz w:val="24"/>
          <w:szCs w:val="24"/>
          <w:shd w:val="clear" w:fill="FFFFFF"/>
          <w:vertAlign w:val="baseline"/>
        </w:rPr>
        <w:t>（北京时间）前递交投标文件。</w:t>
      </w:r>
    </w:p>
    <w:p w14:paraId="271812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一、项目基本情况</w:t>
      </w:r>
    </w:p>
    <w:p w14:paraId="319B664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ZB084-2025</w:t>
      </w:r>
    </w:p>
    <w:p w14:paraId="3417601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福建机电大厦3楼会议室及1楼大厅显示屏改造项目</w:t>
      </w:r>
    </w:p>
    <w:p w14:paraId="2321196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采购方式：公开招标</w:t>
      </w:r>
    </w:p>
    <w:p w14:paraId="428140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eastAsia="zh-CN"/>
        </w:rPr>
        <w:t>1200000</w:t>
      </w:r>
      <w:r>
        <w:rPr>
          <w:rFonts w:hint="eastAsia" w:ascii="宋体" w:hAnsi="宋体" w:eastAsia="宋体" w:cs="宋体"/>
          <w:i w:val="0"/>
          <w:iCs w:val="0"/>
          <w:caps w:val="0"/>
          <w:color w:val="auto"/>
          <w:spacing w:val="0"/>
          <w:sz w:val="24"/>
          <w:szCs w:val="24"/>
          <w:shd w:val="clear" w:fill="FFFFFF"/>
          <w:vertAlign w:val="baseline"/>
        </w:rPr>
        <w:t>元</w:t>
      </w:r>
    </w:p>
    <w:p w14:paraId="287A2C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采购包1(</w:t>
      </w:r>
      <w:r>
        <w:rPr>
          <w:rFonts w:hint="eastAsia" w:ascii="宋体" w:hAnsi="宋体" w:eastAsia="宋体" w:cs="宋体"/>
          <w:i w:val="0"/>
          <w:iCs w:val="0"/>
          <w:caps w:val="0"/>
          <w:color w:val="auto"/>
          <w:spacing w:val="0"/>
          <w:sz w:val="24"/>
          <w:szCs w:val="24"/>
          <w:shd w:val="clear" w:fill="FFFFFF"/>
          <w:vertAlign w:val="baseline"/>
          <w:lang w:eastAsia="zh-CN"/>
        </w:rPr>
        <w:t>福建机电大厦3楼会议室及1楼大厅显示屏改造项目</w:t>
      </w:r>
      <w:r>
        <w:rPr>
          <w:rFonts w:hint="eastAsia" w:ascii="宋体" w:hAnsi="宋体" w:eastAsia="宋体" w:cs="宋体"/>
          <w:i w:val="0"/>
          <w:iCs w:val="0"/>
          <w:caps w:val="0"/>
          <w:color w:val="auto"/>
          <w:spacing w:val="0"/>
          <w:sz w:val="24"/>
          <w:szCs w:val="24"/>
          <w:shd w:val="clear" w:fill="FFFFFF"/>
          <w:vertAlign w:val="baseline"/>
        </w:rPr>
        <w:t>):</w:t>
      </w:r>
    </w:p>
    <w:p w14:paraId="516BB62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采购包预算金额：</w:t>
      </w:r>
      <w:r>
        <w:rPr>
          <w:rFonts w:hint="eastAsia" w:ascii="宋体" w:hAnsi="宋体" w:eastAsia="宋体" w:cs="宋体"/>
          <w:i w:val="0"/>
          <w:iCs w:val="0"/>
          <w:caps w:val="0"/>
          <w:color w:val="auto"/>
          <w:spacing w:val="0"/>
          <w:sz w:val="24"/>
          <w:szCs w:val="24"/>
          <w:shd w:val="clear" w:fill="FFFFFF"/>
          <w:vertAlign w:val="baseline"/>
          <w:lang w:eastAsia="zh-CN"/>
        </w:rPr>
        <w:t>1200000</w:t>
      </w:r>
      <w:r>
        <w:rPr>
          <w:rFonts w:hint="eastAsia" w:ascii="宋体" w:hAnsi="宋体" w:eastAsia="宋体" w:cs="宋体"/>
          <w:i w:val="0"/>
          <w:iCs w:val="0"/>
          <w:caps w:val="0"/>
          <w:color w:val="auto"/>
          <w:spacing w:val="0"/>
          <w:sz w:val="24"/>
          <w:szCs w:val="24"/>
          <w:shd w:val="clear" w:fill="FFFFFF"/>
          <w:vertAlign w:val="baseline"/>
        </w:rPr>
        <w:t>元</w:t>
      </w:r>
    </w:p>
    <w:p w14:paraId="500713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采购包最高限价：</w:t>
      </w:r>
      <w:r>
        <w:rPr>
          <w:rFonts w:hint="eastAsia" w:ascii="宋体" w:hAnsi="宋体" w:eastAsia="宋体" w:cs="宋体"/>
          <w:i w:val="0"/>
          <w:iCs w:val="0"/>
          <w:caps w:val="0"/>
          <w:color w:val="auto"/>
          <w:spacing w:val="0"/>
          <w:sz w:val="24"/>
          <w:szCs w:val="24"/>
          <w:shd w:val="clear" w:fill="FFFFFF"/>
          <w:vertAlign w:val="baseline"/>
          <w:lang w:eastAsia="zh-CN"/>
        </w:rPr>
        <w:t>1200000</w:t>
      </w:r>
      <w:r>
        <w:rPr>
          <w:rFonts w:hint="eastAsia" w:ascii="宋体" w:hAnsi="宋体" w:eastAsia="宋体" w:cs="宋体"/>
          <w:i w:val="0"/>
          <w:iCs w:val="0"/>
          <w:caps w:val="0"/>
          <w:color w:val="auto"/>
          <w:spacing w:val="0"/>
          <w:sz w:val="24"/>
          <w:szCs w:val="24"/>
          <w:shd w:val="clear" w:fill="FFFFFF"/>
          <w:vertAlign w:val="baseline"/>
        </w:rPr>
        <w:t>元</w:t>
      </w:r>
    </w:p>
    <w:p w14:paraId="52F1DBD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投标保证金：</w:t>
      </w:r>
      <w:r>
        <w:rPr>
          <w:rFonts w:hint="eastAsia" w:ascii="宋体" w:hAnsi="宋体" w:eastAsia="宋体" w:cs="宋体"/>
          <w:i w:val="0"/>
          <w:iCs w:val="0"/>
          <w:caps w:val="0"/>
          <w:color w:val="auto"/>
          <w:spacing w:val="0"/>
          <w:sz w:val="24"/>
          <w:szCs w:val="24"/>
          <w:shd w:val="clear" w:fill="FFFFFF"/>
          <w:vertAlign w:val="baseline"/>
          <w:lang w:val="en-US" w:eastAsia="zh-CN"/>
        </w:rPr>
        <w:t>12000</w:t>
      </w:r>
      <w:r>
        <w:rPr>
          <w:rFonts w:hint="eastAsia" w:ascii="宋体" w:hAnsi="宋体" w:eastAsia="宋体" w:cs="宋体"/>
          <w:i w:val="0"/>
          <w:iCs w:val="0"/>
          <w:caps w:val="0"/>
          <w:color w:val="auto"/>
          <w:spacing w:val="0"/>
          <w:sz w:val="24"/>
          <w:szCs w:val="24"/>
          <w:shd w:val="clear" w:fill="FFFFFF"/>
          <w:vertAlign w:val="baseline"/>
        </w:rPr>
        <w:t>元</w:t>
      </w:r>
    </w:p>
    <w:p w14:paraId="1AE807F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采购需求：（包括但不限于标的的名称、数量、简要技术需求或服务要求等）</w:t>
      </w:r>
    </w:p>
    <w:tbl>
      <w:tblPr>
        <w:tblStyle w:val="9"/>
        <w:tblW w:w="9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4"/>
        <w:gridCol w:w="2112"/>
        <w:gridCol w:w="785"/>
        <w:gridCol w:w="4130"/>
        <w:gridCol w:w="1320"/>
      </w:tblGrid>
      <w:tr w14:paraId="0BE1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6" w:hRule="atLeast"/>
          <w:tblHeader/>
          <w:jc w:val="center"/>
        </w:trPr>
        <w:tc>
          <w:tcPr>
            <w:tcW w:w="8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D5268B">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w:t>
            </w:r>
            <w:r>
              <w:rPr>
                <w:rFonts w:ascii="宋体" w:hAnsi="宋体" w:eastAsia="宋体" w:cs="宋体"/>
                <w:b/>
                <w:bCs/>
                <w:color w:val="auto"/>
                <w:kern w:val="0"/>
                <w:sz w:val="24"/>
                <w:szCs w:val="24"/>
                <w:lang w:val="en-US" w:eastAsia="zh-CN" w:bidi="ar"/>
              </w:rPr>
              <w:t>号</w:t>
            </w:r>
          </w:p>
        </w:tc>
        <w:tc>
          <w:tcPr>
            <w:tcW w:w="2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2DB4A6">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标的名称</w:t>
            </w:r>
          </w:p>
        </w:tc>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08A33">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ascii="宋体" w:hAnsi="宋体" w:eastAsia="宋体" w:cs="宋体"/>
                <w:b/>
                <w:bCs/>
                <w:color w:val="auto"/>
                <w:kern w:val="0"/>
                <w:sz w:val="24"/>
                <w:szCs w:val="24"/>
                <w:lang w:val="en-US" w:eastAsia="zh-CN" w:bidi="ar"/>
              </w:rPr>
              <w:t>数量</w:t>
            </w:r>
          </w:p>
        </w:tc>
        <w:tc>
          <w:tcPr>
            <w:tcW w:w="4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1E967">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ascii="宋体" w:hAnsi="宋体" w:eastAsia="宋体" w:cs="宋体"/>
                <w:b/>
                <w:bCs/>
                <w:color w:val="auto"/>
                <w:kern w:val="0"/>
                <w:sz w:val="24"/>
                <w:szCs w:val="24"/>
                <w:lang w:val="en-US" w:eastAsia="zh-CN" w:bidi="ar"/>
              </w:rPr>
              <w:t>简要需求或要求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A9646">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ascii="宋体" w:hAnsi="宋体" w:eastAsia="宋体" w:cs="宋体"/>
                <w:b/>
                <w:bCs/>
                <w:color w:val="auto"/>
                <w:kern w:val="0"/>
                <w:sz w:val="24"/>
                <w:szCs w:val="24"/>
                <w:lang w:val="en-US" w:eastAsia="zh-CN" w:bidi="ar"/>
              </w:rPr>
              <w:t>品目预算(元)</w:t>
            </w:r>
          </w:p>
        </w:tc>
      </w:tr>
      <w:tr w14:paraId="37E2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8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FB139">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lang w:val="en-US" w:eastAsia="zh-CN" w:bidi="ar"/>
              </w:rPr>
              <w:t>1</w:t>
            </w:r>
          </w:p>
        </w:tc>
        <w:tc>
          <w:tcPr>
            <w:tcW w:w="2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AE4357">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lang w:eastAsia="zh-CN"/>
              </w:rPr>
              <w:t>福建机电大厦3楼会议室及1楼大厅显示屏改造项目</w:t>
            </w:r>
          </w:p>
        </w:tc>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BFDB9E">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lang w:val="en-US" w:eastAsia="zh-CN"/>
              </w:rPr>
              <w:t>1批</w:t>
            </w:r>
          </w:p>
        </w:tc>
        <w:tc>
          <w:tcPr>
            <w:tcW w:w="4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D28F8">
            <w:pPr>
              <w:keepNext w:val="0"/>
              <w:keepLines w:val="0"/>
              <w:widowControl/>
              <w:suppressLineNumbers w:val="0"/>
              <w:wordWrap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4"/>
                <w:lang w:bidi="ar"/>
              </w:rPr>
              <w:t>3楼302第四会议室改造设备及相关系统配套、一楼大厅LED显示屏设备及相关配套</w:t>
            </w:r>
            <w:r>
              <w:rPr>
                <w:rFonts w:hint="eastAsia" w:ascii="宋体" w:hAnsi="宋体" w:eastAsia="宋体" w:cs="宋体"/>
                <w:color w:val="auto"/>
                <w:kern w:val="0"/>
                <w:sz w:val="24"/>
                <w:lang w:val="en-US" w:eastAsia="zh-CN" w:bidi="ar"/>
              </w:rPr>
              <w:t>，具体详见招标文件。</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C4D1E">
            <w:pPr>
              <w:keepNext w:val="0"/>
              <w:keepLines w:val="0"/>
              <w:widowControl/>
              <w:suppressLineNumbers w:val="0"/>
              <w:wordWrap/>
              <w:snapToGrid w:val="0"/>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1200000</w:t>
            </w:r>
          </w:p>
        </w:tc>
      </w:tr>
    </w:tbl>
    <w:p w14:paraId="405AB8E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本采购包不接受联合体投标</w:t>
      </w:r>
      <w:r>
        <w:rPr>
          <w:rFonts w:hint="eastAsia" w:ascii="宋体" w:hAnsi="宋体" w:eastAsia="宋体" w:cs="宋体"/>
          <w:i w:val="0"/>
          <w:iCs w:val="0"/>
          <w:caps w:val="0"/>
          <w:color w:val="auto"/>
          <w:spacing w:val="0"/>
          <w:sz w:val="24"/>
          <w:szCs w:val="24"/>
          <w:shd w:val="clear" w:fill="FFFFFF"/>
          <w:vertAlign w:val="baseline"/>
          <w:lang w:eastAsia="zh-CN"/>
        </w:rPr>
        <w:t>。</w:t>
      </w:r>
    </w:p>
    <w:p w14:paraId="6AC6E78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合同履行期限：自合同生效之日起至合同约定的合同义务履行完毕。</w:t>
      </w:r>
    </w:p>
    <w:p w14:paraId="03BD32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二、申请人的资格要求：</w:t>
      </w:r>
    </w:p>
    <w:p w14:paraId="208C04A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4CD2904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2.本项目的特定资格要求：</w:t>
      </w:r>
    </w:p>
    <w:p w14:paraId="3B1D9D0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采购包1：其它要求</w:t>
      </w:r>
      <w:r>
        <w:rPr>
          <w:rFonts w:hint="eastAsia" w:ascii="宋体" w:hAnsi="宋体" w:eastAsia="宋体" w:cs="宋体"/>
          <w:i w:val="0"/>
          <w:iCs w:val="0"/>
          <w:caps w:val="0"/>
          <w:color w:val="auto"/>
          <w:spacing w:val="0"/>
          <w:sz w:val="24"/>
          <w:szCs w:val="24"/>
          <w:shd w:val="clear" w:fill="FFFFFF"/>
          <w:vertAlign w:val="baseline"/>
        </w:rPr>
        <w:tab/>
      </w:r>
      <w:r>
        <w:rPr>
          <w:rFonts w:hint="eastAsia" w:ascii="宋体" w:hAnsi="宋体" w:eastAsia="宋体" w:cs="宋体"/>
          <w:i w:val="0"/>
          <w:iCs w:val="0"/>
          <w:caps w:val="0"/>
          <w:color w:val="auto"/>
          <w:spacing w:val="0"/>
          <w:sz w:val="24"/>
          <w:szCs w:val="24"/>
          <w:shd w:val="clear" w:fill="FFFFFF"/>
          <w:vertAlign w:val="baseline"/>
        </w:rPr>
        <w:t>投标人为本项目提供的产品如果涉及CCC认证产品或国家有其他强制要求的，须承诺中标后签订合同前提供相关强制认证证书复印件（投标时提供承诺函，格式自拟）。</w:t>
      </w:r>
    </w:p>
    <w:p w14:paraId="39BC83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rFonts w:hint="default" w:eastAsia="宋体"/>
          <w:b w:val="0"/>
          <w:bCs w:val="0"/>
          <w:color w:val="auto"/>
          <w:sz w:val="24"/>
          <w:szCs w:val="24"/>
          <w:lang w:val="en-US" w:eastAsia="zh-CN"/>
        </w:rPr>
      </w:pPr>
      <w:r>
        <w:rPr>
          <w:rStyle w:val="11"/>
          <w:b/>
          <w:bCs/>
          <w:i w:val="0"/>
          <w:iCs w:val="0"/>
          <w:caps w:val="0"/>
          <w:color w:val="auto"/>
          <w:spacing w:val="0"/>
          <w:sz w:val="24"/>
          <w:szCs w:val="24"/>
          <w:shd w:val="clear" w:fill="FFFFFF"/>
          <w:vertAlign w:val="baseline"/>
        </w:rPr>
        <w:t>三、采购项目需要落实的政府采购政策</w:t>
      </w:r>
      <w:r>
        <w:rPr>
          <w:rStyle w:val="11"/>
          <w:rFonts w:hint="eastAsia"/>
          <w:b/>
          <w:bCs/>
          <w:i w:val="0"/>
          <w:iCs w:val="0"/>
          <w:caps w:val="0"/>
          <w:color w:val="auto"/>
          <w:spacing w:val="0"/>
          <w:sz w:val="24"/>
          <w:szCs w:val="24"/>
          <w:shd w:val="clear" w:fill="FFFFFF"/>
          <w:vertAlign w:val="baseline"/>
          <w:lang w:eastAsia="zh-CN"/>
        </w:rPr>
        <w:t>：</w:t>
      </w:r>
      <w:r>
        <w:rPr>
          <w:rStyle w:val="11"/>
          <w:rFonts w:hint="eastAsia"/>
          <w:b w:val="0"/>
          <w:bCs w:val="0"/>
          <w:color w:val="auto"/>
          <w:shd w:val="clear" w:fill="FFFFFF"/>
        </w:rPr>
        <w:t>信用记录查询结果 【释义：1.信用信息查询渠道：“信用中国”网站（www.creditchina.gov.cn）、中国政府采购网（www.ccgp.gov.cn）；2.信用信息查询截止时点：由资格审查小组在资格审查环节结束前对投标人进行信用信息查询；3.投标人针对“信用记录查询结果”可自主提供信用记录证明材料，未提供该证明材料的不视为其投标无效。4.信用记录查询结果的审查：①由资格审查小组通过上述网站查询并打印投标人信用记录（以下简称：“资格审查小组的查询结果”）。②因上述网站原因导致资格审查小组无法查询投标人信用记录的（资格审查小组应将通过上述网站查询投标人信用记录时的原始页面打印后随招标文件一并存档），视为查询结果未发现存在投标人应被拒绝参与采购活动相关的信息。③查询结果存在投标人应被拒绝参与采购活动相关信息的，其资格审查不合格】</w:t>
      </w:r>
      <w:r>
        <w:rPr>
          <w:rStyle w:val="11"/>
          <w:rFonts w:hint="eastAsia"/>
          <w:b w:val="0"/>
          <w:bCs w:val="0"/>
          <w:color w:val="auto"/>
          <w:shd w:val="clear" w:fill="FFFFFF"/>
          <w:lang w:eastAsia="zh-CN"/>
        </w:rPr>
        <w:t>。</w:t>
      </w:r>
    </w:p>
    <w:p w14:paraId="61A91D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四、获取招标文件</w:t>
      </w:r>
    </w:p>
    <w:p w14:paraId="669488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 </w:t>
      </w:r>
      <w:r>
        <w:rPr>
          <w:rFonts w:hint="eastAsia" w:ascii="宋体" w:hAnsi="宋体" w:eastAsia="宋体" w:cs="宋体"/>
          <w:i w:val="0"/>
          <w:iCs w:val="0"/>
          <w:caps w:val="0"/>
          <w:color w:val="auto"/>
          <w:spacing w:val="0"/>
          <w:sz w:val="24"/>
          <w:szCs w:val="24"/>
          <w:shd w:val="clear" w:fill="FFFFFF"/>
          <w:vertAlign w:val="baseline"/>
          <w:lang w:eastAsia="zh-CN"/>
        </w:rPr>
        <w:t>2025年10月16日</w:t>
      </w:r>
      <w:r>
        <w:rPr>
          <w:rFonts w:hint="eastAsia" w:ascii="宋体" w:hAnsi="宋体" w:eastAsia="宋体" w:cs="宋体"/>
          <w:i w:val="0"/>
          <w:iCs w:val="0"/>
          <w:caps w:val="0"/>
          <w:color w:val="auto"/>
          <w:spacing w:val="0"/>
          <w:sz w:val="24"/>
          <w:szCs w:val="24"/>
          <w:shd w:val="clear" w:fill="FFFFFF"/>
          <w:vertAlign w:val="baseline"/>
        </w:rPr>
        <w:t>至 </w:t>
      </w:r>
      <w:r>
        <w:rPr>
          <w:rFonts w:hint="eastAsia" w:ascii="宋体" w:hAnsi="宋体" w:eastAsia="宋体" w:cs="宋体"/>
          <w:i w:val="0"/>
          <w:iCs w:val="0"/>
          <w:caps w:val="0"/>
          <w:color w:val="auto"/>
          <w:spacing w:val="0"/>
          <w:sz w:val="24"/>
          <w:szCs w:val="24"/>
          <w:shd w:val="clear" w:fill="FFFFFF"/>
          <w:vertAlign w:val="baseline"/>
          <w:lang w:eastAsia="zh-CN"/>
        </w:rPr>
        <w:t>2025年10月23日</w:t>
      </w:r>
      <w:r>
        <w:rPr>
          <w:rFonts w:hint="eastAsia" w:ascii="宋体" w:hAnsi="宋体" w:eastAsia="宋体" w:cs="宋体"/>
          <w:i w:val="0"/>
          <w:iCs w:val="0"/>
          <w:caps w:val="0"/>
          <w:color w:val="auto"/>
          <w:spacing w:val="0"/>
          <w:sz w:val="24"/>
          <w:szCs w:val="24"/>
          <w:shd w:val="clear" w:fill="FFFFFF"/>
          <w:vertAlign w:val="baseline"/>
        </w:rPr>
        <w:t>，（提供期限自本公告发布之日起不得少于5个工作日），每天上午</w:t>
      </w:r>
      <w:r>
        <w:rPr>
          <w:rFonts w:hint="eastAsia" w:ascii="宋体" w:hAnsi="宋体" w:eastAsia="宋体" w:cs="宋体"/>
          <w:i w:val="0"/>
          <w:iCs w:val="0"/>
          <w:caps w:val="0"/>
          <w:color w:val="auto"/>
          <w:spacing w:val="0"/>
          <w:sz w:val="24"/>
          <w:szCs w:val="24"/>
          <w:shd w:val="clear" w:fill="FFFFFF"/>
          <w:vertAlign w:val="baseline"/>
          <w:lang w:eastAsia="zh-CN"/>
        </w:rPr>
        <w:t>08:30</w:t>
      </w:r>
      <w:r>
        <w:rPr>
          <w:rFonts w:hint="eastAsia" w:ascii="宋体" w:hAnsi="宋体" w:eastAsia="宋体" w:cs="宋体"/>
          <w:i w:val="0"/>
          <w:iCs w:val="0"/>
          <w:caps w:val="0"/>
          <w:color w:val="auto"/>
          <w:spacing w:val="0"/>
          <w:sz w:val="24"/>
          <w:szCs w:val="24"/>
          <w:shd w:val="clear" w:fill="FFFFFF"/>
          <w:vertAlign w:val="baseline"/>
        </w:rPr>
        <w:t>至12:00，下午</w:t>
      </w:r>
      <w:r>
        <w:rPr>
          <w:rFonts w:hint="eastAsia" w:ascii="宋体" w:hAnsi="宋体" w:eastAsia="宋体" w:cs="宋体"/>
          <w:i w:val="0"/>
          <w:iCs w:val="0"/>
          <w:caps w:val="0"/>
          <w:color w:val="auto"/>
          <w:spacing w:val="0"/>
          <w:sz w:val="24"/>
          <w:szCs w:val="24"/>
          <w:shd w:val="clear" w:fill="FFFFFF"/>
          <w:vertAlign w:val="baseline"/>
          <w:lang w:eastAsia="zh-CN"/>
        </w:rPr>
        <w:t>1</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0</w:t>
      </w:r>
      <w:r>
        <w:rPr>
          <w:rFonts w:hint="eastAsia" w:ascii="宋体" w:hAnsi="宋体" w:eastAsia="宋体" w:cs="宋体"/>
          <w:i w:val="0"/>
          <w:iCs w:val="0"/>
          <w:caps w:val="0"/>
          <w:color w:val="auto"/>
          <w:spacing w:val="0"/>
          <w:sz w:val="24"/>
          <w:szCs w:val="24"/>
          <w:shd w:val="clear" w:fill="FFFFFF"/>
          <w:vertAlign w:val="baseline"/>
        </w:rPr>
        <w:t>至</w:t>
      </w:r>
      <w:r>
        <w:rPr>
          <w:rFonts w:hint="eastAsia" w:ascii="宋体" w:hAnsi="宋体" w:eastAsia="宋体" w:cs="宋体"/>
          <w:i w:val="0"/>
          <w:iCs w:val="0"/>
          <w:caps w:val="0"/>
          <w:color w:val="auto"/>
          <w:spacing w:val="0"/>
          <w:sz w:val="24"/>
          <w:szCs w:val="24"/>
          <w:shd w:val="clear" w:fill="FFFFFF"/>
          <w:vertAlign w:val="baseline"/>
          <w:lang w:eastAsia="zh-CN"/>
        </w:rPr>
        <w:t>1</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0574BC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w:t>
      </w:r>
      <w:r>
        <w:rPr>
          <w:rFonts w:hint="eastAsia" w:ascii="宋体" w:hAnsi="宋体" w:eastAsia="宋体" w:cs="宋体"/>
          <w:b w:val="0"/>
          <w:bCs/>
          <w:color w:val="auto"/>
          <w:sz w:val="24"/>
          <w:szCs w:val="24"/>
          <w:highlight w:val="none"/>
        </w:rPr>
        <w:t>供应商应选择以下任意一种方式进行获取：①邮件办理【须按公告提供的开户名、开户行、账号及本公告的要求【须在汇款凭证中注明“</w:t>
      </w:r>
      <w:r>
        <w:rPr>
          <w:rFonts w:hint="eastAsia" w:ascii="宋体" w:hAnsi="宋体" w:eastAsia="宋体" w:cs="宋体"/>
          <w:b w:val="0"/>
          <w:bCs/>
          <w:color w:val="auto"/>
          <w:sz w:val="24"/>
          <w:szCs w:val="24"/>
          <w:highlight w:val="none"/>
          <w:lang w:eastAsia="zh-CN"/>
        </w:rPr>
        <w:t>ZB084-2025</w:t>
      </w:r>
      <w:r>
        <w:rPr>
          <w:rFonts w:hint="eastAsia" w:ascii="宋体" w:hAnsi="宋体" w:eastAsia="宋体" w:cs="宋体"/>
          <w:b w:val="0"/>
          <w:bCs/>
          <w:color w:val="auto"/>
          <w:sz w:val="24"/>
          <w:szCs w:val="24"/>
          <w:highlight w:val="none"/>
        </w:rPr>
        <w:t>获取</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文件”】，电汇或转账相应的金额到本公司账户，同时将汇款凭证扫描件（或网银转账截图）和《</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文件获取登记表》填写清楚以电子邮件形式发送给招标代理机构电子信箱（2190594304@qq.com），以便确认相应项目的登记并办理后续</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发送事宜】；②直接到福建省福州市晋安区华林路245号罗马假日花园1号楼8层现场办理。潜在供应商获取</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时的单位名称应与</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时的单位名称一致，本项目不接受未获取</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的潜在供应商</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与质疑。</w:t>
      </w:r>
    </w:p>
    <w:p w14:paraId="3203E18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售价：招标文件售价</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00元人民币，售后不退。</w:t>
      </w:r>
    </w:p>
    <w:p w14:paraId="532AE7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五、提交投标文件截止时间、开标时间和地点</w:t>
      </w:r>
    </w:p>
    <w:p w14:paraId="191B95A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Style w:val="11"/>
          <w:b/>
          <w:bCs/>
          <w:i w:val="0"/>
          <w:iCs w:val="0"/>
          <w:caps w:val="0"/>
          <w:color w:val="auto"/>
          <w:spacing w:val="0"/>
          <w:sz w:val="24"/>
          <w:szCs w:val="24"/>
          <w:shd w:val="clear" w:fill="FFFFFF"/>
          <w:vertAlign w:val="baseline"/>
        </w:rPr>
        <w:t>时间</w:t>
      </w:r>
      <w:r>
        <w:rPr>
          <w:rStyle w:val="11"/>
          <w:rFonts w:hint="eastAsia"/>
          <w:b/>
          <w:bCs/>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eastAsia="zh-CN"/>
        </w:rPr>
        <w:t>2025年11月06日 09时30分</w:t>
      </w:r>
      <w:r>
        <w:rPr>
          <w:rFonts w:hint="eastAsia" w:ascii="宋体" w:hAnsi="宋体" w:eastAsia="宋体" w:cs="宋体"/>
          <w:i w:val="0"/>
          <w:iCs w:val="0"/>
          <w:caps w:val="0"/>
          <w:color w:val="auto"/>
          <w:spacing w:val="0"/>
          <w:sz w:val="24"/>
          <w:szCs w:val="24"/>
          <w:shd w:val="clear" w:fill="FFFFFF"/>
          <w:vertAlign w:val="baseline"/>
        </w:rPr>
        <w:t>（北京时间）（自招标文件开始发出之日起至投标人提交投标文件截止之日止，不得少于20日）</w:t>
      </w:r>
    </w:p>
    <w:p w14:paraId="603C75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福州市晋安区华林路245号罗马假日花园1号楼8楼</w:t>
      </w:r>
    </w:p>
    <w:p w14:paraId="2A0F9B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六、公告期限</w:t>
      </w:r>
    </w:p>
    <w:p w14:paraId="444B72A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自本公告发布之日起5个工作日。</w:t>
      </w:r>
    </w:p>
    <w:p w14:paraId="7AA7BA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七、其他补充事宜</w:t>
      </w:r>
    </w:p>
    <w:tbl>
      <w:tblPr>
        <w:tblStyle w:val="9"/>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77"/>
        <w:gridCol w:w="6685"/>
      </w:tblGrid>
      <w:tr w14:paraId="0ACB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1" w:hRule="atLeast"/>
          <w:tblCellSpacing w:w="15" w:type="dxa"/>
          <w:jc w:val="center"/>
        </w:trPr>
        <w:tc>
          <w:tcPr>
            <w:tcW w:w="2632" w:type="dxa"/>
            <w:vMerge w:val="restart"/>
            <w:noWrap w:val="0"/>
            <w:tcMar>
              <w:top w:w="0" w:type="dxa"/>
              <w:left w:w="105" w:type="dxa"/>
              <w:bottom w:w="0" w:type="dxa"/>
              <w:right w:w="105" w:type="dxa"/>
            </w:tcMar>
            <w:vAlign w:val="center"/>
          </w:tcPr>
          <w:p w14:paraId="46FF9514">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lang w:eastAsia="zh-CN"/>
              </w:rPr>
              <w:t>获取招标文件和提交保证金的银行账户信息</w:t>
            </w:r>
          </w:p>
        </w:tc>
        <w:tc>
          <w:tcPr>
            <w:tcW w:w="6640" w:type="dxa"/>
            <w:noWrap w:val="0"/>
            <w:tcMar>
              <w:top w:w="0" w:type="dxa"/>
              <w:left w:w="105" w:type="dxa"/>
              <w:bottom w:w="0" w:type="dxa"/>
              <w:right w:w="105" w:type="dxa"/>
            </w:tcMar>
            <w:vAlign w:val="center"/>
          </w:tcPr>
          <w:p w14:paraId="43269824">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sz w:val="24"/>
                <w:szCs w:val="24"/>
                <w:highlight w:val="none"/>
                <w:u w:val="none"/>
              </w:rPr>
              <w:t>开户名称：</w:t>
            </w:r>
            <w:r>
              <w:rPr>
                <w:rFonts w:hint="eastAsia" w:ascii="宋体" w:hAnsi="宋体" w:eastAsia="宋体" w:cs="宋体"/>
                <w:color w:val="auto"/>
                <w:spacing w:val="0"/>
                <w:sz w:val="24"/>
                <w:szCs w:val="24"/>
                <w:highlight w:val="none"/>
                <w:u w:val="none"/>
                <w:lang w:eastAsia="zh-CN"/>
              </w:rPr>
              <w:t>福建省冶金工业设计院有限公司</w:t>
            </w:r>
          </w:p>
        </w:tc>
      </w:tr>
      <w:tr w14:paraId="4DBC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blCellSpacing w:w="15" w:type="dxa"/>
          <w:jc w:val="center"/>
        </w:trPr>
        <w:tc>
          <w:tcPr>
            <w:tcW w:w="2632" w:type="dxa"/>
            <w:vMerge w:val="continue"/>
            <w:noWrap w:val="0"/>
            <w:tcMar>
              <w:top w:w="0" w:type="dxa"/>
              <w:left w:w="105" w:type="dxa"/>
              <w:bottom w:w="0" w:type="dxa"/>
              <w:right w:w="105" w:type="dxa"/>
            </w:tcMar>
            <w:vAlign w:val="center"/>
          </w:tcPr>
          <w:p w14:paraId="6900BEE8">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u w:val="none"/>
                <w:lang w:val="en-US" w:eastAsia="zh-CN"/>
              </w:rPr>
            </w:pPr>
          </w:p>
        </w:tc>
        <w:tc>
          <w:tcPr>
            <w:tcW w:w="6640" w:type="dxa"/>
            <w:noWrap w:val="0"/>
            <w:tcMar>
              <w:top w:w="0" w:type="dxa"/>
              <w:left w:w="105" w:type="dxa"/>
              <w:bottom w:w="0" w:type="dxa"/>
              <w:right w:w="105" w:type="dxa"/>
            </w:tcMar>
            <w:vAlign w:val="center"/>
          </w:tcPr>
          <w:p w14:paraId="3BF6E1FE">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sz w:val="24"/>
                <w:szCs w:val="24"/>
                <w:highlight w:val="none"/>
                <w:u w:val="none"/>
              </w:rPr>
              <w:t>开户银行：</w:t>
            </w:r>
            <w:r>
              <w:rPr>
                <w:rFonts w:hint="eastAsia" w:ascii="宋体" w:hAnsi="宋体" w:eastAsia="宋体" w:cs="宋体"/>
                <w:color w:val="auto"/>
                <w:spacing w:val="0"/>
                <w:sz w:val="24"/>
                <w:szCs w:val="24"/>
                <w:highlight w:val="none"/>
                <w:u w:val="none"/>
                <w:lang w:val="en-US" w:eastAsia="zh-CN"/>
              </w:rPr>
              <w:t>中国农业银行股份有限公司福州晋安支行</w:t>
            </w:r>
          </w:p>
        </w:tc>
      </w:tr>
      <w:tr w14:paraId="6B07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blCellSpacing w:w="15" w:type="dxa"/>
          <w:jc w:val="center"/>
        </w:trPr>
        <w:tc>
          <w:tcPr>
            <w:tcW w:w="2632" w:type="dxa"/>
            <w:vMerge w:val="continue"/>
            <w:noWrap w:val="0"/>
            <w:tcMar>
              <w:top w:w="0" w:type="dxa"/>
              <w:left w:w="105" w:type="dxa"/>
              <w:bottom w:w="0" w:type="dxa"/>
              <w:right w:w="105" w:type="dxa"/>
            </w:tcMar>
            <w:vAlign w:val="center"/>
          </w:tcPr>
          <w:p w14:paraId="4E3F3161">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u w:val="none"/>
              </w:rPr>
            </w:pPr>
          </w:p>
        </w:tc>
        <w:tc>
          <w:tcPr>
            <w:tcW w:w="6640" w:type="dxa"/>
            <w:noWrap w:val="0"/>
            <w:tcMar>
              <w:top w:w="0" w:type="dxa"/>
              <w:left w:w="105" w:type="dxa"/>
              <w:bottom w:w="0" w:type="dxa"/>
              <w:right w:w="105" w:type="dxa"/>
            </w:tcMar>
            <w:vAlign w:val="center"/>
          </w:tcPr>
          <w:p w14:paraId="50AE64DA">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sz w:val="24"/>
                <w:szCs w:val="24"/>
                <w:highlight w:val="none"/>
                <w:u w:val="none"/>
              </w:rPr>
              <w:t>银行账号：</w:t>
            </w:r>
            <w:r>
              <w:rPr>
                <w:rFonts w:hint="eastAsia" w:ascii="宋体" w:hAnsi="宋体" w:eastAsia="宋体" w:cs="宋体"/>
                <w:color w:val="auto"/>
                <w:spacing w:val="0"/>
                <w:sz w:val="24"/>
                <w:szCs w:val="24"/>
                <w:highlight w:val="none"/>
                <w:u w:val="none"/>
                <w:lang w:val="en-US" w:eastAsia="zh-CN"/>
              </w:rPr>
              <w:t>1319 5101 0400 28483</w:t>
            </w:r>
          </w:p>
        </w:tc>
      </w:tr>
    </w:tbl>
    <w:p w14:paraId="31A14E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7" w:beforeLines="50" w:beforeAutospacing="0" w:after="0" w:afterAutospacing="0" w:line="360" w:lineRule="auto"/>
        <w:ind w:left="0" w:right="0"/>
        <w:jc w:val="left"/>
        <w:textAlignment w:val="baseline"/>
        <w:rPr>
          <w:b w:val="0"/>
          <w:bCs w:val="0"/>
          <w:color w:val="auto"/>
          <w:sz w:val="24"/>
          <w:szCs w:val="24"/>
        </w:rPr>
      </w:pPr>
      <w:r>
        <w:rPr>
          <w:rStyle w:val="11"/>
          <w:b/>
          <w:bCs/>
          <w:i w:val="0"/>
          <w:iCs w:val="0"/>
          <w:caps w:val="0"/>
          <w:color w:val="auto"/>
          <w:spacing w:val="0"/>
          <w:sz w:val="24"/>
          <w:szCs w:val="24"/>
          <w:shd w:val="clear" w:fill="FFFFFF"/>
          <w:vertAlign w:val="baseline"/>
        </w:rPr>
        <w:t>八、对本次招标提出询问，请按以下方式联系。</w:t>
      </w:r>
    </w:p>
    <w:p w14:paraId="2277C5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b w:val="0"/>
          <w:bCs w:val="0"/>
          <w:i w:val="0"/>
          <w:iCs w:val="0"/>
          <w:caps w:val="0"/>
          <w:color w:val="auto"/>
          <w:spacing w:val="0"/>
          <w:sz w:val="24"/>
          <w:szCs w:val="24"/>
          <w:shd w:val="clear" w:fill="FFFFFF"/>
          <w:vertAlign w:val="baseline"/>
        </w:rPr>
        <w:t>1.采购人信息</w:t>
      </w:r>
    </w:p>
    <w:p w14:paraId="7C56280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eastAsia="zh-CN"/>
        </w:rPr>
        <w:t>福建省机电（控股）有限责任公司</w:t>
      </w:r>
    </w:p>
    <w:p w14:paraId="30A59A8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eastAsia="zh-CN"/>
        </w:rPr>
        <w:t>福建省福州市晋安区连江北路1号福建机控大厦</w:t>
      </w:r>
    </w:p>
    <w:p w14:paraId="5368740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eastAsia="zh-CN"/>
        </w:rPr>
        <w:t>陈先生   0591-87629200</w:t>
      </w:r>
    </w:p>
    <w:p w14:paraId="4A22E3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jc w:val="left"/>
        <w:textAlignment w:val="baseline"/>
        <w:rPr>
          <w:b w:val="0"/>
          <w:bCs w:val="0"/>
          <w:color w:val="auto"/>
          <w:sz w:val="24"/>
          <w:szCs w:val="24"/>
        </w:rPr>
      </w:pPr>
      <w:r>
        <w:rPr>
          <w:b w:val="0"/>
          <w:bCs w:val="0"/>
          <w:i w:val="0"/>
          <w:iCs w:val="0"/>
          <w:caps w:val="0"/>
          <w:color w:val="auto"/>
          <w:spacing w:val="0"/>
          <w:sz w:val="24"/>
          <w:szCs w:val="24"/>
          <w:shd w:val="clear" w:fill="FFFFFF"/>
          <w:vertAlign w:val="baseline"/>
        </w:rPr>
        <w:t>2.采购代理机构信息（如有）</w:t>
      </w:r>
    </w:p>
    <w:p w14:paraId="7E98C49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eastAsia="zh-CN"/>
        </w:rPr>
        <w:t>福建省冶金工业设计院有限公司</w:t>
      </w:r>
    </w:p>
    <w:p w14:paraId="647AE67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eastAsia="zh-CN"/>
        </w:rPr>
        <w:t>福州市晋安区华林路245号罗马假日花园1号楼8楼</w:t>
      </w:r>
    </w:p>
    <w:p w14:paraId="6E3488D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color w:val="auto"/>
          <w:spacing w:val="0"/>
          <w:sz w:val="24"/>
          <w:szCs w:val="24"/>
          <w:highlight w:val="none"/>
          <w:u w:val="none"/>
          <w:lang w:eastAsia="zh-CN"/>
        </w:rPr>
        <w:t>王惠娴、</w:t>
      </w:r>
      <w:r>
        <w:rPr>
          <w:rFonts w:hint="eastAsia" w:ascii="宋体" w:hAnsi="宋体" w:eastAsia="宋体" w:cs="宋体"/>
          <w:color w:val="auto"/>
          <w:spacing w:val="0"/>
          <w:sz w:val="24"/>
          <w:szCs w:val="24"/>
          <w:highlight w:val="none"/>
          <w:u w:val="none"/>
          <w:lang w:val="en-US" w:eastAsia="zh-CN"/>
        </w:rPr>
        <w:t>胡福招</w:t>
      </w:r>
      <w:r>
        <w:rPr>
          <w:rFonts w:hint="eastAsia" w:ascii="宋体" w:hAnsi="宋体" w:eastAsia="宋体" w:cs="宋体"/>
          <w:i w:val="0"/>
          <w:iCs w:val="0"/>
          <w:caps w:val="0"/>
          <w:color w:val="auto"/>
          <w:spacing w:val="0"/>
          <w:sz w:val="24"/>
          <w:szCs w:val="24"/>
          <w:shd w:val="clear" w:fill="FFFFFF"/>
          <w:vertAlign w:val="baseline"/>
          <w:lang w:eastAsia="zh-CN"/>
        </w:rPr>
        <w:t xml:space="preserve">  0591-87330025</w:t>
      </w:r>
    </w:p>
    <w:p w14:paraId="349E4C2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shd w:val="clear" w:fill="FFFFFF"/>
          <w:vertAlign w:val="baseline"/>
          <w:lang w:eastAsia="zh-CN"/>
        </w:rPr>
      </w:pPr>
    </w:p>
    <w:p w14:paraId="7A4B907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left="0" w:right="0" w:firstLine="482"/>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福建省冶金工业设计院有限公司</w:t>
      </w:r>
    </w:p>
    <w:p w14:paraId="142668FA">
      <w:pPr>
        <w:pStyle w:val="7"/>
        <w:widowControl/>
        <w:pBdr>
          <w:top w:val="none" w:color="auto" w:sz="0" w:space="0"/>
          <w:left w:val="none" w:color="auto" w:sz="0" w:space="0"/>
          <w:bottom w:val="none" w:color="auto" w:sz="0" w:space="0"/>
          <w:right w:val="none" w:color="auto" w:sz="0" w:space="0"/>
        </w:pBdr>
        <w:wordWrap w:val="0"/>
        <w:snapToGrid w:val="0"/>
        <w:spacing w:before="0" w:beforeAutospacing="0" w:after="0" w:afterAutospacing="0" w:line="360" w:lineRule="auto"/>
        <w:ind w:firstLine="482"/>
        <w:jc w:val="right"/>
        <w:textAlignment w:val="baseline"/>
        <w:rPr>
          <w:color w:val="auto"/>
        </w:rPr>
      </w:pPr>
      <w:r>
        <w:rPr>
          <w:rFonts w:hint="eastAsia" w:ascii="宋体" w:hAnsi="宋体" w:eastAsia="宋体" w:cs="宋体"/>
          <w:i w:val="0"/>
          <w:iCs w:val="0"/>
          <w:caps w:val="0"/>
          <w:color w:val="auto"/>
          <w:spacing w:val="0"/>
          <w:sz w:val="24"/>
          <w:szCs w:val="24"/>
          <w:shd w:val="clear" w:fill="FFFFFF"/>
          <w:vertAlign w:val="baseline"/>
          <w:lang w:eastAsia="zh-CN"/>
        </w:rPr>
        <w:t>2025年10月16日</w:t>
      </w:r>
    </w:p>
    <w:sectPr>
      <w:pgSz w:w="11906" w:h="16838"/>
      <w:pgMar w:top="1134" w:right="1417" w:bottom="102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auto"/>
    <w:pitch w:val="default"/>
    <w:sig w:usb0="00000000" w:usb1="00000000" w:usb2="00000000" w:usb3="00000000" w:csb0="00000093"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zAzNTg4ODZmMWY3YjQzNWM5YzYyNmFlYTU4NGMifQ=="/>
  </w:docVars>
  <w:rsids>
    <w:rsidRoot w:val="60141A79"/>
    <w:rsid w:val="00571DC6"/>
    <w:rsid w:val="0C494860"/>
    <w:rsid w:val="2AA36536"/>
    <w:rsid w:val="2FBC7B5F"/>
    <w:rsid w:val="31EE0CAF"/>
    <w:rsid w:val="4CCF490E"/>
    <w:rsid w:val="538A03E0"/>
    <w:rsid w:val="60141A79"/>
    <w:rsid w:val="60332DE0"/>
    <w:rsid w:val="6AFE123C"/>
    <w:rsid w:val="6BE02EF8"/>
    <w:rsid w:val="7CCE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autoRedefine/>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7">
    <w:name w:val="Normal (Web)"/>
    <w:basedOn w:val="1"/>
    <w:next w:val="8"/>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样式 标题 3 + (中文) 黑体 小四 非加粗 段前: 7.8 磅 段后: 0 磅 行距: 固定值 20 磅"/>
    <w:basedOn w:val="4"/>
    <w:autoRedefine/>
    <w:qFormat/>
    <w:uiPriority w:val="0"/>
    <w:pPr>
      <w:spacing w:line="400" w:lineRule="exact"/>
    </w:pPr>
    <w:rPr>
      <w:rFonts w:eastAsia="黑体" w:cs="宋体"/>
      <w:kern w:val="2"/>
      <w:sz w:val="24"/>
      <w:szCs w:val="20"/>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1670</Words>
  <Characters>1883</Characters>
  <Lines>0</Lines>
  <Paragraphs>0</Paragraphs>
  <TotalTime>40</TotalTime>
  <ScaleCrop>false</ScaleCrop>
  <LinksUpToDate>false</LinksUpToDate>
  <CharactersWithSpaces>1897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2024-07-15T00:38:00Z</dcterms:created>
  <dc:creator>王惠娴</dc:creator>
  <cp:lastModifiedBy>曾语心</cp:lastModifiedBy>
  <dcterms:modified xsi:type="dcterms:W3CDTF">2025-10-17T08:45:42Z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CFA0616D561842BF9B3D656BC2505234_13</vt:lpwstr>
  </property>
</Properties>
</file>