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val="0"/>
        <w:spacing w:after="157" w:afterLines="50" w:line="420" w:lineRule="atLeast"/>
        <w:ind w:firstLine="0"/>
        <w:jc w:val="center"/>
        <w:textAlignment w:val="auto"/>
        <w:outlineLvl w:val="1"/>
        <w:rPr>
          <w:rFonts w:hint="eastAsia" w:ascii="宋体" w:hAnsi="宋体" w:cs="宋体"/>
          <w:b/>
          <w:bCs/>
          <w:color w:val="auto"/>
          <w:sz w:val="36"/>
          <w:szCs w:val="36"/>
          <w:highlight w:val="none"/>
          <w:lang w:eastAsia="zh-CN"/>
        </w:rPr>
      </w:pPr>
      <w:bookmarkStart w:id="0" w:name="_Toc18021"/>
      <w:r>
        <w:rPr>
          <w:rFonts w:hint="eastAsia" w:ascii="宋体" w:hAnsi="宋体" w:cs="宋体"/>
          <w:b/>
          <w:bCs/>
          <w:color w:val="auto"/>
          <w:sz w:val="36"/>
          <w:szCs w:val="36"/>
          <w:highlight w:val="none"/>
          <w:lang w:eastAsia="zh-CN"/>
        </w:rPr>
        <w:t>福建军工民爆云中心机房计算节点实施信创改造项目</w:t>
      </w:r>
    </w:p>
    <w:p>
      <w:pPr>
        <w:pStyle w:val="5"/>
        <w:keepNext w:val="0"/>
        <w:keepLines w:val="0"/>
        <w:pageBreakBefore w:val="0"/>
        <w:widowControl w:val="0"/>
        <w:kinsoku/>
        <w:wordWrap/>
        <w:overflowPunct/>
        <w:topLinePunct w:val="0"/>
        <w:autoSpaceDE/>
        <w:autoSpaceDN/>
        <w:bidi w:val="0"/>
        <w:adjustRightInd/>
        <w:snapToGrid w:val="0"/>
        <w:spacing w:after="157" w:afterLines="50" w:line="420" w:lineRule="atLeast"/>
        <w:ind w:firstLine="0"/>
        <w:jc w:val="center"/>
        <w:textAlignment w:val="auto"/>
        <w:outlineLvl w:val="1"/>
        <w:rPr>
          <w:rFonts w:hint="eastAsia" w:ascii="宋体" w:hAnsi="宋体" w:cs="宋体"/>
          <w:b/>
          <w:color w:val="auto"/>
          <w:sz w:val="36"/>
          <w:szCs w:val="36"/>
          <w:highlight w:val="none"/>
        </w:rPr>
      </w:pPr>
      <w:r>
        <w:rPr>
          <w:rFonts w:hint="eastAsia" w:ascii="宋体" w:hAnsi="宋体" w:cs="宋体"/>
          <w:b/>
          <w:bCs/>
          <w:color w:val="auto"/>
          <w:sz w:val="36"/>
          <w:szCs w:val="36"/>
          <w:highlight w:val="none"/>
        </w:rPr>
        <w:t>邀请</w:t>
      </w:r>
      <w:r>
        <w:rPr>
          <w:rFonts w:hint="eastAsia" w:ascii="宋体" w:hAnsi="宋体" w:cs="宋体"/>
          <w:b/>
          <w:bCs/>
          <w:color w:val="auto"/>
          <w:sz w:val="36"/>
          <w:szCs w:val="36"/>
          <w:highlight w:val="none"/>
          <w:lang w:eastAsia="zh-CN"/>
        </w:rPr>
        <w:t>招标</w:t>
      </w:r>
      <w:r>
        <w:rPr>
          <w:rFonts w:hint="eastAsia" w:ascii="宋体" w:hAnsi="宋体" w:cs="宋体"/>
          <w:b/>
          <w:bCs/>
          <w:color w:val="auto"/>
          <w:sz w:val="36"/>
          <w:szCs w:val="36"/>
          <w:highlight w:val="none"/>
        </w:rPr>
        <w:t>公告</w:t>
      </w:r>
    </w:p>
    <w:bookmarkEnd w:id="0"/>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color w:val="auto"/>
          <w:sz w:val="24"/>
          <w:highlight w:val="none"/>
          <w:u w:val="none"/>
        </w:rPr>
      </w:pPr>
      <w:r>
        <w:rPr>
          <w:rFonts w:hint="eastAsia" w:ascii="宋体" w:hAnsi="宋体" w:cs="宋体"/>
          <w:b/>
          <w:bCs/>
          <w:color w:val="auto"/>
          <w:sz w:val="24"/>
          <w:highlight w:val="none"/>
          <w:u w:val="none"/>
        </w:rPr>
        <w:t>项目概况</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auto"/>
          <w:sz w:val="24"/>
          <w:highlight w:val="none"/>
          <w:u w:val="none"/>
        </w:rPr>
      </w:pPr>
      <w:r>
        <w:rPr>
          <w:rFonts w:hint="eastAsia" w:ascii="宋体" w:hAnsi="宋体" w:cs="宋体"/>
          <w:color w:val="auto"/>
          <w:sz w:val="24"/>
          <w:highlight w:val="none"/>
          <w:u w:val="single"/>
        </w:rPr>
        <w:t>福建省冶金工业设计院有限公司受福建省机电（控股）有限责任公司委托，对福建军工民爆云中心机房计算节点实施信创改造项目进行国内邀请招标，现欢迎国内合格的且受邀请的投标人前来提交密封的投标</w:t>
      </w:r>
      <w:r>
        <w:rPr>
          <w:rFonts w:hint="eastAsia" w:ascii="宋体" w:hAnsi="宋体" w:cs="宋体"/>
          <w:color w:val="auto"/>
          <w:sz w:val="24"/>
          <w:highlight w:val="none"/>
          <w:u w:val="none"/>
        </w:rPr>
        <w:t>。</w:t>
      </w:r>
    </w:p>
    <w:p>
      <w:pPr>
        <w:pStyle w:val="11"/>
        <w:keepNext w:val="0"/>
        <w:keepLines w:val="0"/>
        <w:pageBreakBefore w:val="0"/>
        <w:kinsoku/>
        <w:overflowPunct/>
        <w:autoSpaceDE/>
        <w:autoSpaceDN/>
        <w:bidi w:val="0"/>
        <w:snapToGrid w:val="0"/>
        <w:spacing w:line="440" w:lineRule="exact"/>
        <w:ind w:firstLine="482" w:firstLineChars="200"/>
        <w:jc w:val="left"/>
        <w:textAlignment w:val="auto"/>
        <w:rPr>
          <w:rFonts w:ascii="宋体" w:hAnsi="宋体" w:cs="宋体"/>
          <w:color w:val="auto"/>
          <w:kern w:val="0"/>
          <w:sz w:val="24"/>
          <w:szCs w:val="24"/>
          <w:highlight w:val="none"/>
        </w:rPr>
      </w:pPr>
      <w:bookmarkStart w:id="1" w:name="_Toc27198"/>
      <w:bookmarkStart w:id="2" w:name="_Toc2966"/>
      <w:bookmarkStart w:id="3" w:name="_Toc24669"/>
      <w:bookmarkStart w:id="4" w:name="_Toc18270"/>
      <w:bookmarkStart w:id="5" w:name="_Toc4784"/>
      <w:bookmarkStart w:id="6" w:name="_Toc30801"/>
      <w:r>
        <w:rPr>
          <w:rFonts w:hint="eastAsia" w:ascii="宋体" w:hAnsi="宋体" w:cs="宋体"/>
          <w:color w:val="auto"/>
          <w:kern w:val="0"/>
          <w:sz w:val="24"/>
          <w:szCs w:val="24"/>
          <w:highlight w:val="none"/>
        </w:rPr>
        <w:t>1.项目基本情况：</w:t>
      </w:r>
      <w:bookmarkEnd w:id="1"/>
      <w:bookmarkEnd w:id="2"/>
      <w:bookmarkEnd w:id="3"/>
      <w:bookmarkEnd w:id="4"/>
      <w:bookmarkEnd w:id="5"/>
      <w:bookmarkEnd w:id="6"/>
    </w:p>
    <w:p>
      <w:pPr>
        <w:keepNext w:val="0"/>
        <w:keepLines w:val="0"/>
        <w:pageBreakBefore w:val="0"/>
        <w:widowControl/>
        <w:tabs>
          <w:tab w:val="left" w:pos="360"/>
        </w:tabs>
        <w:kinsoku/>
        <w:overflowPunct/>
        <w:autoSpaceDE/>
        <w:autoSpaceDN/>
        <w:bidi w:val="0"/>
        <w:snapToGrid w:val="0"/>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1.1项目编号：</w:t>
      </w:r>
      <w:r>
        <w:rPr>
          <w:rFonts w:hint="eastAsia" w:ascii="宋体" w:hAnsi="宋体" w:eastAsia="宋体" w:cs="宋体"/>
          <w:color w:val="auto"/>
          <w:sz w:val="24"/>
          <w:highlight w:val="none"/>
          <w:lang w:eastAsia="zh-CN"/>
        </w:rPr>
        <w:t>ZB109-2025</w:t>
      </w:r>
    </w:p>
    <w:p>
      <w:pPr>
        <w:keepNext w:val="0"/>
        <w:keepLines w:val="0"/>
        <w:pageBreakBefore w:val="0"/>
        <w:widowControl/>
        <w:tabs>
          <w:tab w:val="left" w:pos="360"/>
        </w:tabs>
        <w:kinsoku/>
        <w:overflowPunct/>
        <w:autoSpaceDE/>
        <w:autoSpaceDN/>
        <w:bidi w:val="0"/>
        <w:snapToGrid w:val="0"/>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1.2项目名称：</w:t>
      </w:r>
      <w:r>
        <w:rPr>
          <w:rFonts w:hint="eastAsia" w:ascii="宋体" w:hAnsi="宋体" w:eastAsia="宋体" w:cs="宋体"/>
          <w:color w:val="auto"/>
          <w:sz w:val="24"/>
          <w:highlight w:val="none"/>
          <w:lang w:eastAsia="zh-CN"/>
        </w:rPr>
        <w:t>福建军工民爆云中心机房计算节点实施信创改造项目</w:t>
      </w:r>
    </w:p>
    <w:p>
      <w:pPr>
        <w:keepNext w:val="0"/>
        <w:keepLines w:val="0"/>
        <w:pageBreakBefore w:val="0"/>
        <w:kinsoku/>
        <w:overflowPunct/>
        <w:autoSpaceDE/>
        <w:autoSpaceDN/>
        <w:bidi w:val="0"/>
        <w:snapToGrid w:val="0"/>
        <w:spacing w:before="156" w:beforeLines="50" w:after="156" w:afterLines="50" w:line="440" w:lineRule="exact"/>
        <w:ind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2.项目概况</w:t>
      </w:r>
    </w:p>
    <w:p>
      <w:pPr>
        <w:keepNext w:val="0"/>
        <w:keepLines w:val="0"/>
        <w:pageBreakBefore w:val="0"/>
        <w:kinsoku/>
        <w:overflowPunct/>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bookmarkStart w:id="7" w:name="EB2e4e4bd5ae954773b53484b14bb86947"/>
      <w:r>
        <w:rPr>
          <w:rFonts w:hint="eastAsia" w:ascii="宋体" w:hAnsi="宋体" w:eastAsia="宋体" w:cs="宋体"/>
          <w:color w:val="auto"/>
          <w:sz w:val="24"/>
          <w:highlight w:val="none"/>
        </w:rPr>
        <w:t>2.1</w:t>
      </w:r>
      <w:r>
        <w:rPr>
          <w:rFonts w:hint="eastAsia" w:ascii="宋体" w:hAnsi="宋体" w:eastAsia="宋体" w:cs="宋体"/>
          <w:color w:val="auto"/>
          <w:sz w:val="24"/>
          <w:szCs w:val="24"/>
          <w:highlight w:val="none"/>
          <w:lang w:eastAsia="zh-CN"/>
        </w:rPr>
        <w:t>招标内容及要求</w:t>
      </w:r>
      <w:r>
        <w:rPr>
          <w:rFonts w:hint="eastAsia" w:ascii="宋体" w:hAnsi="宋体" w:eastAsia="宋体" w:cs="宋体"/>
          <w:color w:val="auto"/>
          <w:sz w:val="24"/>
          <w:szCs w:val="24"/>
          <w:highlight w:val="none"/>
        </w:rPr>
        <w:t>：</w:t>
      </w:r>
    </w:p>
    <w:p>
      <w:pPr>
        <w:pStyle w:val="21"/>
        <w:snapToGrid w:val="0"/>
        <w:spacing w:line="460" w:lineRule="exact"/>
        <w:ind w:firstLine="480"/>
        <w:outlineLvl w:val="2"/>
        <w:rPr>
          <w:rFonts w:hint="eastAsia" w:ascii="宋体" w:hAnsi="宋体" w:eastAsia="宋体" w:cs="宋体"/>
          <w:b/>
          <w:color w:val="auto"/>
          <w:sz w:val="24"/>
          <w:szCs w:val="24"/>
          <w:highlight w:val="none"/>
          <w:lang w:val="en-US" w:eastAsia="zh-CN"/>
        </w:rPr>
      </w:pPr>
      <w:bookmarkStart w:id="8" w:name="_Toc12098"/>
      <w:r>
        <w:rPr>
          <w:rFonts w:hint="eastAsia" w:ascii="宋体" w:hAnsi="宋体" w:eastAsia="宋体" w:cs="宋体"/>
          <w:color w:val="auto"/>
          <w:spacing w:val="-5"/>
          <w:sz w:val="24"/>
          <w:szCs w:val="24"/>
          <w:highlight w:val="none"/>
          <w:lang w:eastAsia="zh-CN"/>
        </w:rPr>
        <w:t>合同包</w:t>
      </w:r>
      <w:r>
        <w:rPr>
          <w:rFonts w:ascii="宋体" w:hAnsi="宋体" w:eastAsia="宋体" w:cs="宋体"/>
          <w:color w:val="auto"/>
          <w:spacing w:val="-33"/>
          <w:sz w:val="24"/>
          <w:szCs w:val="24"/>
          <w:highlight w:val="none"/>
        </w:rPr>
        <w:t xml:space="preserve"> </w:t>
      </w:r>
      <w:r>
        <w:rPr>
          <w:rFonts w:ascii="宋体" w:hAnsi="宋体" w:eastAsia="宋体" w:cs="宋体"/>
          <w:color w:val="auto"/>
          <w:spacing w:val="-5"/>
          <w:sz w:val="24"/>
          <w:szCs w:val="24"/>
          <w:highlight w:val="none"/>
        </w:rPr>
        <w:t>1</w:t>
      </w:r>
      <w:r>
        <w:rPr>
          <w:rFonts w:ascii="宋体" w:hAnsi="宋体" w:eastAsia="宋体" w:cs="宋体"/>
          <w:color w:val="auto"/>
          <w:spacing w:val="-48"/>
          <w:sz w:val="24"/>
          <w:szCs w:val="24"/>
          <w:highlight w:val="none"/>
        </w:rPr>
        <w:t xml:space="preserve"> </w:t>
      </w:r>
      <w:r>
        <w:rPr>
          <w:rFonts w:ascii="宋体" w:hAnsi="宋体" w:eastAsia="宋体" w:cs="宋体"/>
          <w:color w:val="auto"/>
          <w:spacing w:val="-5"/>
          <w:sz w:val="24"/>
          <w:szCs w:val="24"/>
          <w:highlight w:val="none"/>
        </w:rPr>
        <w:t>最高限价</w:t>
      </w:r>
      <w:r>
        <w:rPr>
          <w:rFonts w:ascii="宋体" w:hAnsi="宋体" w:eastAsia="宋体" w:cs="宋体"/>
          <w:color w:val="auto"/>
          <w:spacing w:val="13"/>
          <w:sz w:val="24"/>
          <w:szCs w:val="24"/>
          <w:highlight w:val="none"/>
        </w:rPr>
        <w:t>：</w:t>
      </w:r>
      <w:r>
        <w:rPr>
          <w:rFonts w:hint="eastAsia" w:ascii="宋体" w:hAnsi="宋体" w:eastAsia="宋体" w:cs="宋体"/>
          <w:color w:val="auto"/>
          <w:spacing w:val="-5"/>
          <w:sz w:val="24"/>
          <w:szCs w:val="24"/>
          <w:highlight w:val="none"/>
          <w:lang w:eastAsia="zh-CN"/>
        </w:rPr>
        <w:t>9</w:t>
      </w:r>
      <w:r>
        <w:rPr>
          <w:rFonts w:hint="eastAsia" w:ascii="宋体" w:hAnsi="宋体" w:eastAsia="宋体" w:cs="宋体"/>
          <w:color w:val="auto"/>
          <w:spacing w:val="-5"/>
          <w:sz w:val="24"/>
          <w:szCs w:val="24"/>
          <w:highlight w:val="none"/>
          <w:lang w:val="en-US" w:eastAsia="zh-CN"/>
        </w:rPr>
        <w:t>00000元</w:t>
      </w:r>
      <w:bookmarkEnd w:id="8"/>
    </w:p>
    <w:p>
      <w:pPr>
        <w:pStyle w:val="21"/>
        <w:snapToGrid w:val="0"/>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合同包</w:t>
      </w:r>
      <w:r>
        <w:rPr>
          <w:rFonts w:ascii="宋体" w:hAnsi="宋体" w:eastAsia="宋体" w:cs="宋体"/>
          <w:color w:val="auto"/>
          <w:sz w:val="24"/>
          <w:szCs w:val="24"/>
          <w:highlight w:val="none"/>
          <w:lang w:eastAsia="zh-CN"/>
        </w:rPr>
        <w:t>1</w:t>
      </w:r>
      <w:r>
        <w:rPr>
          <w:rFonts w:hint="eastAsia" w:ascii="宋体" w:hAnsi="宋体" w:eastAsia="宋体" w:cs="宋体"/>
          <w:b w:val="0"/>
          <w:bCs w:val="0"/>
          <w:color w:val="auto"/>
          <w:sz w:val="24"/>
          <w:szCs w:val="24"/>
          <w:highlight w:val="none"/>
          <w:lang w:val="en-US" w:eastAsia="zh-CN"/>
        </w:rPr>
        <w:t>预算金额</w:t>
      </w:r>
      <w:r>
        <w:rPr>
          <w:rFonts w:hint="eastAsia" w:ascii="宋体" w:hAnsi="宋体" w:eastAsia="宋体" w:cs="宋体"/>
          <w:color w:val="auto"/>
          <w:sz w:val="24"/>
          <w:szCs w:val="24"/>
          <w:highlight w:val="none"/>
          <w:u w:val="none"/>
          <w:lang w:val="en-US" w:eastAsia="zh-CN"/>
        </w:rPr>
        <w:t>：900000元</w:t>
      </w:r>
    </w:p>
    <w:tbl>
      <w:tblPr>
        <w:tblStyle w:val="13"/>
        <w:tblW w:w="843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96"/>
        <w:gridCol w:w="3964"/>
        <w:gridCol w:w="1622"/>
        <w:gridCol w:w="17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5" w:hRule="atLeast"/>
          <w:jc w:val="center"/>
        </w:trPr>
        <w:tc>
          <w:tcPr>
            <w:tcW w:w="1096" w:type="dxa"/>
            <w:noWrap w:val="0"/>
            <w:vAlign w:val="center"/>
          </w:tcPr>
          <w:p>
            <w:pPr>
              <w:pStyle w:val="21"/>
              <w:snapToGrid w:val="0"/>
              <w:spacing w:line="460" w:lineRule="exact"/>
              <w:jc w:val="center"/>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品目号</w:t>
            </w:r>
          </w:p>
        </w:tc>
        <w:tc>
          <w:tcPr>
            <w:tcW w:w="3964" w:type="dxa"/>
            <w:noWrap w:val="0"/>
            <w:vAlign w:val="center"/>
          </w:tcPr>
          <w:p>
            <w:pPr>
              <w:pStyle w:val="21"/>
              <w:snapToGrid w:val="0"/>
              <w:spacing w:line="460" w:lineRule="exact"/>
              <w:jc w:val="center"/>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标的名称</w:t>
            </w:r>
          </w:p>
        </w:tc>
        <w:tc>
          <w:tcPr>
            <w:tcW w:w="1622" w:type="dxa"/>
            <w:noWrap w:val="0"/>
            <w:vAlign w:val="center"/>
          </w:tcPr>
          <w:p>
            <w:pPr>
              <w:pStyle w:val="21"/>
              <w:snapToGrid w:val="0"/>
              <w:spacing w:line="460" w:lineRule="exact"/>
              <w:jc w:val="center"/>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数量</w:t>
            </w:r>
          </w:p>
        </w:tc>
        <w:tc>
          <w:tcPr>
            <w:tcW w:w="1755" w:type="dxa"/>
            <w:noWrap w:val="0"/>
            <w:vAlign w:val="center"/>
          </w:tcPr>
          <w:p>
            <w:pPr>
              <w:pStyle w:val="21"/>
              <w:snapToGrid w:val="0"/>
              <w:spacing w:line="4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标的金额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5" w:hRule="atLeast"/>
          <w:jc w:val="center"/>
        </w:trPr>
        <w:tc>
          <w:tcPr>
            <w:tcW w:w="1096" w:type="dxa"/>
            <w:noWrap w:val="0"/>
            <w:vAlign w:val="center"/>
          </w:tcPr>
          <w:p>
            <w:pPr>
              <w:widowControl/>
              <w:snapToGrid w:val="0"/>
              <w:spacing w:line="4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1-1</w:t>
            </w:r>
          </w:p>
        </w:tc>
        <w:tc>
          <w:tcPr>
            <w:tcW w:w="3964" w:type="dxa"/>
            <w:noWrap w:val="0"/>
            <w:vAlign w:val="center"/>
          </w:tcPr>
          <w:p>
            <w:pPr>
              <w:keepNext w:val="0"/>
              <w:keepLines w:val="0"/>
              <w:widowControl/>
              <w:suppressLineNumbers w:val="0"/>
              <w:snapToGrid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服务器</w:t>
            </w:r>
          </w:p>
        </w:tc>
        <w:tc>
          <w:tcPr>
            <w:tcW w:w="1622" w:type="dxa"/>
            <w:noWrap w:val="0"/>
            <w:vAlign w:val="center"/>
          </w:tcPr>
          <w:p>
            <w:pPr>
              <w:snapToGrid w:val="0"/>
              <w:spacing w:line="460" w:lineRule="exact"/>
              <w:jc w:val="center"/>
              <w:textAlignment w:val="auto"/>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3套</w:t>
            </w:r>
          </w:p>
        </w:tc>
        <w:tc>
          <w:tcPr>
            <w:tcW w:w="1755" w:type="dxa"/>
            <w:vMerge w:val="restart"/>
            <w:noWrap w:val="0"/>
            <w:vAlign w:val="center"/>
          </w:tcPr>
          <w:p>
            <w:pPr>
              <w:pStyle w:val="21"/>
              <w:snapToGrid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900000元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5" w:hRule="atLeast"/>
          <w:jc w:val="center"/>
        </w:trPr>
        <w:tc>
          <w:tcPr>
            <w:tcW w:w="1096" w:type="dxa"/>
            <w:noWrap w:val="0"/>
            <w:vAlign w:val="center"/>
          </w:tcPr>
          <w:p>
            <w:pPr>
              <w:widowControl/>
              <w:snapToGrid w:val="0"/>
              <w:spacing w:line="4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w:t>
            </w:r>
          </w:p>
        </w:tc>
        <w:tc>
          <w:tcPr>
            <w:tcW w:w="3964" w:type="dxa"/>
            <w:noWrap w:val="0"/>
            <w:vAlign w:val="center"/>
          </w:tcPr>
          <w:p>
            <w:pPr>
              <w:keepNext w:val="0"/>
              <w:keepLines w:val="0"/>
              <w:widowControl/>
              <w:suppressLineNumbers w:val="0"/>
              <w:snapToGrid w:val="0"/>
              <w:spacing w:line="46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b w:val="0"/>
                <w:bCs w:val="0"/>
                <w:i w:val="0"/>
                <w:iCs w:val="0"/>
                <w:color w:val="auto"/>
                <w:kern w:val="0"/>
                <w:sz w:val="24"/>
                <w:szCs w:val="24"/>
                <w:highlight w:val="none"/>
                <w:u w:val="none"/>
                <w:lang w:val="en-US" w:eastAsia="zh-CN" w:bidi="ar"/>
              </w:rPr>
              <w:t>虚拟化  软件</w:t>
            </w:r>
          </w:p>
        </w:tc>
        <w:tc>
          <w:tcPr>
            <w:tcW w:w="1622" w:type="dxa"/>
            <w:noWrap w:val="0"/>
            <w:vAlign w:val="center"/>
          </w:tcPr>
          <w:p>
            <w:pPr>
              <w:snapToGrid w:val="0"/>
              <w:spacing w:line="460" w:lineRule="exact"/>
              <w:jc w:val="center"/>
              <w:textAlignment w:val="auto"/>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1套</w:t>
            </w:r>
          </w:p>
        </w:tc>
        <w:tc>
          <w:tcPr>
            <w:tcW w:w="1755" w:type="dxa"/>
            <w:vMerge w:val="continue"/>
            <w:noWrap w:val="0"/>
            <w:vAlign w:val="center"/>
          </w:tcPr>
          <w:p>
            <w:pPr>
              <w:pStyle w:val="21"/>
              <w:snapToGrid w:val="0"/>
              <w:spacing w:line="460" w:lineRule="exact"/>
              <w:jc w:val="center"/>
              <w:rPr>
                <w:rFonts w:hint="eastAsia" w:ascii="宋体" w:hAnsi="宋体" w:eastAsia="宋体" w:cs="宋体"/>
                <w:color w:val="auto"/>
                <w:sz w:val="24"/>
                <w:szCs w:val="24"/>
                <w:highlight w:val="none"/>
                <w:u w:val="none"/>
                <w:lang w:val="en-US"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7" w:hRule="atLeast"/>
          <w:jc w:val="center"/>
        </w:trPr>
        <w:tc>
          <w:tcPr>
            <w:tcW w:w="1096" w:type="dxa"/>
            <w:noWrap w:val="0"/>
            <w:vAlign w:val="center"/>
          </w:tcPr>
          <w:p>
            <w:pPr>
              <w:widowControl/>
              <w:snapToGrid w:val="0"/>
              <w:spacing w:line="4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w:t>
            </w:r>
          </w:p>
        </w:tc>
        <w:tc>
          <w:tcPr>
            <w:tcW w:w="3964" w:type="dxa"/>
            <w:noWrap w:val="0"/>
            <w:vAlign w:val="center"/>
          </w:tcPr>
          <w:p>
            <w:pPr>
              <w:keepNext w:val="0"/>
              <w:keepLines w:val="0"/>
              <w:widowControl/>
              <w:suppressLineNumbers w:val="0"/>
              <w:snapToGrid w:val="0"/>
              <w:spacing w:line="46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b w:val="0"/>
                <w:bCs w:val="0"/>
                <w:i w:val="0"/>
                <w:iCs w:val="0"/>
                <w:color w:val="auto"/>
                <w:kern w:val="0"/>
                <w:sz w:val="24"/>
                <w:szCs w:val="24"/>
                <w:highlight w:val="none"/>
                <w:u w:val="none"/>
                <w:lang w:val="en-US" w:eastAsia="zh-CN" w:bidi="ar"/>
              </w:rPr>
              <w:t>云桌面  终端</w:t>
            </w:r>
          </w:p>
        </w:tc>
        <w:tc>
          <w:tcPr>
            <w:tcW w:w="1622" w:type="dxa"/>
            <w:noWrap w:val="0"/>
            <w:vAlign w:val="center"/>
          </w:tcPr>
          <w:p>
            <w:pPr>
              <w:snapToGrid w:val="0"/>
              <w:spacing w:line="460" w:lineRule="exact"/>
              <w:jc w:val="center"/>
              <w:textAlignment w:val="auto"/>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12套</w:t>
            </w:r>
          </w:p>
        </w:tc>
        <w:tc>
          <w:tcPr>
            <w:tcW w:w="1755" w:type="dxa"/>
            <w:vMerge w:val="continue"/>
            <w:noWrap w:val="0"/>
            <w:vAlign w:val="center"/>
          </w:tcPr>
          <w:p>
            <w:pPr>
              <w:pStyle w:val="21"/>
              <w:snapToGrid w:val="0"/>
              <w:spacing w:line="460" w:lineRule="exact"/>
              <w:jc w:val="center"/>
              <w:rPr>
                <w:rFonts w:hint="eastAsia" w:ascii="宋体" w:hAnsi="宋体" w:eastAsia="宋体" w:cs="宋体"/>
                <w:color w:val="auto"/>
                <w:sz w:val="24"/>
                <w:szCs w:val="24"/>
                <w:highlight w:val="none"/>
                <w:u w:val="none"/>
                <w:lang w:val="en-US" w:eastAsia="zh-CN"/>
              </w:rPr>
            </w:pPr>
          </w:p>
        </w:tc>
      </w:tr>
      <w:bookmarkEnd w:id="7"/>
    </w:tbl>
    <w:p>
      <w:pPr>
        <w:keepNext w:val="0"/>
        <w:keepLines w:val="0"/>
        <w:pageBreakBefore w:val="0"/>
        <w:kinsoku/>
        <w:overflowPunct/>
        <w:autoSpaceDE/>
        <w:autoSpaceDN/>
        <w:bidi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2.2服务地点：</w:t>
      </w:r>
      <w:r>
        <w:rPr>
          <w:rFonts w:hint="eastAsia" w:ascii="宋体" w:hAnsi="宋体" w:eastAsia="宋体" w:cs="宋体"/>
          <w:color w:val="auto"/>
          <w:sz w:val="24"/>
          <w:highlight w:val="none"/>
          <w:lang w:eastAsia="zh-CN"/>
        </w:rPr>
        <w:t>福州市晋安区福建工控大厦21楼2104机房</w:t>
      </w:r>
      <w:r>
        <w:rPr>
          <w:rFonts w:hint="eastAsia" w:ascii="宋体" w:hAnsi="宋体" w:eastAsia="宋体" w:cs="宋体"/>
          <w:color w:val="auto"/>
          <w:sz w:val="24"/>
          <w:highlight w:val="none"/>
        </w:rPr>
        <w:t>。</w:t>
      </w:r>
    </w:p>
    <w:p>
      <w:pPr>
        <w:keepNext w:val="0"/>
        <w:keepLines w:val="0"/>
        <w:pageBreakBefore w:val="0"/>
        <w:kinsoku/>
        <w:overflowPunct/>
        <w:autoSpaceDE/>
        <w:autoSpaceDN/>
        <w:bidi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2.3服务周期：</w:t>
      </w:r>
      <w:r>
        <w:rPr>
          <w:rFonts w:hint="eastAsia" w:ascii="宋体" w:hAnsi="宋体" w:eastAsia="宋体" w:cs="宋体"/>
          <w:color w:val="auto"/>
          <w:sz w:val="24"/>
          <w:highlight w:val="none"/>
          <w:lang w:eastAsia="zh-CN"/>
        </w:rPr>
        <w:t>收到原厂商发货后的五个工作日之内交货</w:t>
      </w:r>
      <w:r>
        <w:rPr>
          <w:rFonts w:hint="eastAsia" w:ascii="宋体" w:hAnsi="宋体" w:eastAsia="宋体" w:cs="宋体"/>
          <w:color w:val="auto"/>
          <w:sz w:val="24"/>
          <w:highlight w:val="none"/>
        </w:rPr>
        <w:t>。</w:t>
      </w:r>
    </w:p>
    <w:p>
      <w:pPr>
        <w:keepNext w:val="0"/>
        <w:keepLines w:val="0"/>
        <w:pageBreakBefore w:val="0"/>
        <w:kinsoku/>
        <w:overflowPunct/>
        <w:autoSpaceDE/>
        <w:autoSpaceDN/>
        <w:bidi w:val="0"/>
        <w:snapToGrid w:val="0"/>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2.4</w:t>
      </w:r>
      <w:r>
        <w:rPr>
          <w:rFonts w:hint="eastAsia" w:ascii="宋体" w:hAnsi="宋体" w:eastAsia="宋体" w:cs="宋体"/>
          <w:color w:val="auto"/>
          <w:sz w:val="24"/>
          <w:highlight w:val="none"/>
          <w:lang w:eastAsia="zh-CN"/>
        </w:rPr>
        <w:t>服务要求</w:t>
      </w:r>
      <w:r>
        <w:rPr>
          <w:rFonts w:hint="eastAsia" w:ascii="宋体" w:hAnsi="宋体" w:eastAsia="宋体" w:cs="宋体"/>
          <w:color w:val="auto"/>
          <w:sz w:val="24"/>
          <w:highlight w:val="none"/>
        </w:rPr>
        <w:t>：</w:t>
      </w:r>
      <w:r>
        <w:rPr>
          <w:rFonts w:hint="eastAsia" w:ascii="宋体" w:hAnsi="宋体" w:eastAsia="宋体" w:cs="宋体"/>
          <w:color w:val="auto"/>
          <w:sz w:val="24"/>
          <w:szCs w:val="22"/>
          <w:highlight w:val="none"/>
          <w:lang w:eastAsia="zh-CN"/>
        </w:rPr>
        <w:t>投标人负责所有货物的运输、装卸、保险等费用，并负责送货上门、上架安装调试</w:t>
      </w:r>
      <w:r>
        <w:rPr>
          <w:rFonts w:hint="eastAsia" w:ascii="宋体" w:hAnsi="宋体" w:eastAsia="宋体" w:cs="宋体"/>
          <w:color w:val="auto"/>
          <w:sz w:val="24"/>
          <w:szCs w:val="24"/>
          <w:highlight w:val="none"/>
        </w:rPr>
        <w:t>。</w:t>
      </w:r>
    </w:p>
    <w:p>
      <w:pPr>
        <w:keepNext w:val="0"/>
        <w:keepLines w:val="0"/>
        <w:pageBreakBefore w:val="0"/>
        <w:kinsoku/>
        <w:overflowPunct/>
        <w:autoSpaceDE/>
        <w:autoSpaceDN/>
        <w:bidi w:val="0"/>
        <w:snapToGrid w:val="0"/>
        <w:spacing w:before="156" w:beforeLines="50" w:after="156" w:afterLines="50" w:line="440" w:lineRule="exact"/>
        <w:ind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3.投标人资格要求及资格审查办法</w:t>
      </w:r>
    </w:p>
    <w:p>
      <w:pPr>
        <w:keepNext w:val="0"/>
        <w:keepLines w:val="0"/>
        <w:pageBreakBefore w:val="0"/>
        <w:kinsoku/>
        <w:overflowPunct/>
        <w:autoSpaceDE/>
        <w:autoSpaceDN/>
        <w:bidi w:val="0"/>
        <w:snapToGrid w:val="0"/>
        <w:spacing w:line="440" w:lineRule="exact"/>
        <w:ind w:firstLine="480" w:firstLineChars="200"/>
        <w:textAlignment w:val="auto"/>
        <w:rPr>
          <w:rFonts w:ascii="宋体" w:cs="宋体"/>
          <w:color w:val="auto"/>
          <w:sz w:val="24"/>
          <w:highlight w:val="none"/>
        </w:rPr>
      </w:pPr>
      <w:r>
        <w:rPr>
          <w:rFonts w:hint="eastAsia" w:ascii="宋体" w:hAnsi="宋体" w:cs="宋体"/>
          <w:color w:val="auto"/>
          <w:sz w:val="24"/>
          <w:highlight w:val="none"/>
        </w:rPr>
        <w:t>3.1</w:t>
      </w:r>
      <w:r>
        <w:rPr>
          <w:rFonts w:hint="eastAsia" w:ascii="宋体" w:cs="宋体"/>
          <w:color w:val="auto"/>
          <w:sz w:val="24"/>
          <w:highlight w:val="none"/>
        </w:rPr>
        <w:t>凡有能力提供本招标文件所述标的，具备独立承担民事责任能力，不存在重大违法记录及行贿犯罪记录的中华人民共和国境内投标人均可能成为合格的投标人：</w:t>
      </w:r>
    </w:p>
    <w:p>
      <w:pPr>
        <w:pStyle w:val="6"/>
        <w:keepNext w:val="0"/>
        <w:keepLines w:val="0"/>
        <w:pageBreakBefore w:val="0"/>
        <w:tabs>
          <w:tab w:val="left" w:pos="8100"/>
        </w:tabs>
        <w:kinsoku/>
        <w:overflowPunct/>
        <w:autoSpaceDE/>
        <w:autoSpaceDN/>
        <w:bidi w:val="0"/>
        <w:snapToGrid w:val="0"/>
        <w:spacing w:line="440" w:lineRule="exact"/>
        <w:ind w:firstLine="480" w:firstLineChars="200"/>
        <w:textAlignment w:val="auto"/>
        <w:rPr>
          <w:rFonts w:ascii="宋体" w:cs="宋体"/>
          <w:color w:val="auto"/>
          <w:sz w:val="24"/>
          <w:highlight w:val="none"/>
        </w:rPr>
      </w:pPr>
      <w:r>
        <w:rPr>
          <w:rFonts w:hint="eastAsia" w:ascii="宋体" w:cs="宋体"/>
          <w:color w:val="auto"/>
          <w:sz w:val="24"/>
          <w:highlight w:val="none"/>
        </w:rPr>
        <w:t>3.2满足《中华人民共和国政府采购法》第二十二条规定；</w:t>
      </w:r>
    </w:p>
    <w:p>
      <w:pPr>
        <w:pStyle w:val="6"/>
        <w:keepNext w:val="0"/>
        <w:keepLines w:val="0"/>
        <w:pageBreakBefore w:val="0"/>
        <w:tabs>
          <w:tab w:val="left" w:pos="8100"/>
        </w:tabs>
        <w:kinsoku/>
        <w:overflowPunct/>
        <w:autoSpaceDE/>
        <w:autoSpaceDN/>
        <w:bidi w:val="0"/>
        <w:snapToGrid w:val="0"/>
        <w:spacing w:line="440" w:lineRule="exact"/>
        <w:ind w:firstLine="480" w:firstLineChars="200"/>
        <w:textAlignment w:val="auto"/>
        <w:rPr>
          <w:rFonts w:ascii="宋体" w:cs="宋体"/>
          <w:color w:val="auto"/>
          <w:sz w:val="24"/>
          <w:highlight w:val="none"/>
        </w:rPr>
      </w:pPr>
      <w:r>
        <w:rPr>
          <w:rFonts w:hint="eastAsia" w:ascii="宋体" w:cs="宋体"/>
          <w:color w:val="auto"/>
          <w:sz w:val="24"/>
          <w:highlight w:val="none"/>
        </w:rPr>
        <w:t>3.3落实采购政策需满足的资格要求：</w:t>
      </w:r>
    </w:p>
    <w:p>
      <w:pPr>
        <w:pStyle w:val="6"/>
        <w:keepNext w:val="0"/>
        <w:keepLines w:val="0"/>
        <w:pageBreakBefore w:val="0"/>
        <w:tabs>
          <w:tab w:val="left" w:pos="8100"/>
        </w:tabs>
        <w:kinsoku/>
        <w:overflowPunct/>
        <w:autoSpaceDE/>
        <w:autoSpaceDN/>
        <w:bidi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w:t>
      </w:r>
      <w:bookmarkStart w:id="9" w:name="OLE_LINK1"/>
      <w:r>
        <w:rPr>
          <w:rFonts w:hint="eastAsia" w:ascii="宋体" w:hAnsi="宋体" w:cs="宋体"/>
          <w:color w:val="auto"/>
          <w:sz w:val="24"/>
          <w:highlight w:val="none"/>
        </w:rPr>
        <w:t>投标人参加本项目采购活动(投标截止时间止)前三年内未被列入“信用中国”网站（www.creditchina.gov.cn）以下任何记录名单之一：①失信被执行人；②重大税收违法失信主体；不处于中国政府采购网（www.ccgp.gov.cn）“政府采购严重违法失信行为记录名单”</w:t>
      </w:r>
      <w:bookmarkEnd w:id="9"/>
      <w:r>
        <w:rPr>
          <w:rFonts w:hint="eastAsia" w:ascii="宋体" w:hAnsi="宋体" w:cs="宋体"/>
          <w:color w:val="auto"/>
          <w:sz w:val="24"/>
          <w:highlight w:val="none"/>
        </w:rPr>
        <w:t>，受到政府采购行政处罚（存在被拒绝参与采购活动相关信息的），且相关信用惩戒期限未满，以及其他不符合《中华人民共和国政府采购法》第二十二条规定条件的中标投标人，其资格审查不合格。</w:t>
      </w:r>
    </w:p>
    <w:p>
      <w:pPr>
        <w:pStyle w:val="6"/>
        <w:keepNext w:val="0"/>
        <w:keepLines w:val="0"/>
        <w:pageBreakBefore w:val="0"/>
        <w:tabs>
          <w:tab w:val="left" w:pos="8100"/>
        </w:tabs>
        <w:kinsoku/>
        <w:overflowPunct/>
        <w:autoSpaceDE/>
        <w:autoSpaceDN/>
        <w:bidi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cs="宋体"/>
          <w:color w:val="auto"/>
          <w:sz w:val="24"/>
          <w:highlight w:val="none"/>
        </w:rPr>
        <w:t>投标人、投标人法定代表人、投标代表在参加采购活动前三年内(以投标截止</w:t>
      </w:r>
      <w:r>
        <w:rPr>
          <w:rFonts w:hint="eastAsia" w:ascii="宋体" w:hAnsi="宋体" w:eastAsia="宋体" w:cs="宋体"/>
          <w:color w:val="auto"/>
          <w:sz w:val="24"/>
          <w:highlight w:val="none"/>
        </w:rPr>
        <w:t>时间为倒计时间)在经营活动中没有重大违法记录书面声明，提供书面声明原件。</w:t>
      </w:r>
    </w:p>
    <w:p>
      <w:pPr>
        <w:pStyle w:val="6"/>
        <w:keepNext w:val="0"/>
        <w:keepLines w:val="0"/>
        <w:pageBreakBefore w:val="0"/>
        <w:tabs>
          <w:tab w:val="left" w:pos="8100"/>
        </w:tabs>
        <w:kinsoku/>
        <w:overflowPunct/>
        <w:autoSpaceDE/>
        <w:autoSpaceDN/>
        <w:bidi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（3）本项目不接受联合体投标。</w:t>
      </w:r>
    </w:p>
    <w:p>
      <w:pPr>
        <w:keepNext w:val="0"/>
        <w:keepLines w:val="0"/>
        <w:pageBreakBefore w:val="0"/>
        <w:tabs>
          <w:tab w:val="left" w:pos="2500"/>
          <w:tab w:val="left" w:pos="3220"/>
        </w:tabs>
        <w:kinsoku/>
        <w:overflowPunct/>
        <w:topLinePunct/>
        <w:autoSpaceDE/>
        <w:autoSpaceDN/>
        <w:bidi w:val="0"/>
        <w:adjustRightInd w:val="0"/>
        <w:snapToGrid w:val="0"/>
        <w:spacing w:before="26" w:line="440" w:lineRule="exact"/>
        <w:ind w:right="65"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3.4本招标项目采用</w:t>
      </w:r>
      <w:bookmarkStart w:id="10" w:name="EB8bf2ccc818154b5198079ef180d4a647"/>
      <w:r>
        <w:rPr>
          <w:rFonts w:hint="eastAsia" w:ascii="宋体" w:hAnsi="宋体" w:cs="宋体"/>
          <w:color w:val="auto"/>
          <w:sz w:val="24"/>
          <w:highlight w:val="none"/>
        </w:rPr>
        <w:t>资格后审</w:t>
      </w:r>
      <w:bookmarkEnd w:id="10"/>
      <w:r>
        <w:rPr>
          <w:rFonts w:hint="eastAsia" w:ascii="宋体" w:hAnsi="宋体" w:cs="宋体"/>
          <w:color w:val="auto"/>
          <w:sz w:val="24"/>
          <w:highlight w:val="none"/>
        </w:rPr>
        <w:t>方式对投标人的资格进行审查。</w:t>
      </w:r>
    </w:p>
    <w:p>
      <w:pPr>
        <w:keepNext w:val="0"/>
        <w:keepLines w:val="0"/>
        <w:pageBreakBefore w:val="0"/>
        <w:tabs>
          <w:tab w:val="left" w:pos="2500"/>
          <w:tab w:val="left" w:pos="3220"/>
        </w:tabs>
        <w:kinsoku/>
        <w:overflowPunct/>
        <w:topLinePunct/>
        <w:autoSpaceDE/>
        <w:autoSpaceDN/>
        <w:bidi w:val="0"/>
        <w:adjustRightInd w:val="0"/>
        <w:snapToGrid w:val="0"/>
        <w:spacing w:before="26" w:line="440" w:lineRule="exact"/>
        <w:ind w:right="65"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注：投标人提交以上文件或证明的所有复印件应是最新（有效）、清晰、加盖投标人公章，并有原件备查。投标人必须满足以上所有资格条件，有任何一条不满足，都将导致其投标文件按无效标处理。</w:t>
      </w:r>
    </w:p>
    <w:p>
      <w:pPr>
        <w:keepNext w:val="0"/>
        <w:keepLines w:val="0"/>
        <w:pageBreakBefore w:val="0"/>
        <w:kinsoku/>
        <w:wordWrap w:val="0"/>
        <w:overflowPunct/>
        <w:autoSpaceDE/>
        <w:autoSpaceDN/>
        <w:bidi w:val="0"/>
        <w:snapToGrid w:val="0"/>
        <w:spacing w:line="440" w:lineRule="exact"/>
        <w:ind w:firstLine="482" w:firstLineChars="200"/>
        <w:textAlignment w:val="auto"/>
        <w:rPr>
          <w:rFonts w:ascii="宋体" w:hAnsi="宋体"/>
          <w:color w:val="auto"/>
          <w:sz w:val="24"/>
          <w:highlight w:val="none"/>
        </w:rPr>
      </w:pPr>
      <w:r>
        <w:rPr>
          <w:rFonts w:hint="eastAsia" w:ascii="宋体" w:hAnsi="宋体" w:cs="宋体"/>
          <w:b/>
          <w:bCs/>
          <w:color w:val="auto"/>
          <w:sz w:val="24"/>
          <w:highlight w:val="none"/>
        </w:rPr>
        <w:t>4.获取招标资料办法</w:t>
      </w:r>
      <w:r>
        <w:rPr>
          <w:rFonts w:hint="eastAsia" w:ascii="宋体" w:hAnsi="宋体" w:cs="宋体"/>
          <w:color w:val="auto"/>
          <w:sz w:val="24"/>
          <w:highlight w:val="none"/>
        </w:rPr>
        <w:t>：</w:t>
      </w:r>
    </w:p>
    <w:p>
      <w:pPr>
        <w:keepNext w:val="0"/>
        <w:keepLines w:val="0"/>
        <w:pageBreakBefore w:val="0"/>
        <w:kinsoku/>
        <w:overflowPunct/>
        <w:autoSpaceDE/>
        <w:autoSpaceDN/>
        <w:bidi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kern w:val="0"/>
          <w:sz w:val="24"/>
          <w:highlight w:val="none"/>
        </w:rPr>
        <w:t>凡被邀请且有意参加招标者，请于</w:t>
      </w:r>
      <w:r>
        <w:rPr>
          <w:rFonts w:hint="eastAsia" w:ascii="宋体" w:hAnsi="宋体" w:cs="宋体"/>
          <w:color w:val="auto"/>
          <w:sz w:val="24"/>
          <w:highlight w:val="none"/>
          <w:u w:val="single"/>
          <w:lang w:eastAsia="zh-CN"/>
        </w:rPr>
        <w:t>2025年12月29日</w:t>
      </w:r>
      <w:r>
        <w:rPr>
          <w:rFonts w:hint="eastAsia" w:ascii="宋体" w:hAnsi="宋体" w:cs="宋体"/>
          <w:color w:val="auto"/>
          <w:sz w:val="24"/>
          <w:highlight w:val="none"/>
          <w:u w:val="single"/>
        </w:rPr>
        <w:t>至 </w:t>
      </w:r>
      <w:r>
        <w:rPr>
          <w:rFonts w:hint="eastAsia" w:ascii="宋体" w:hAnsi="宋体" w:cs="宋体"/>
          <w:color w:val="auto"/>
          <w:sz w:val="24"/>
          <w:highlight w:val="none"/>
          <w:u w:val="single"/>
          <w:lang w:eastAsia="zh-CN"/>
        </w:rPr>
        <w:t>2026年01月06日</w:t>
      </w:r>
      <w:r>
        <w:rPr>
          <w:rFonts w:hint="eastAsia" w:ascii="宋体" w:hAnsi="宋体" w:cs="宋体"/>
          <w:color w:val="auto"/>
          <w:sz w:val="24"/>
          <w:highlight w:val="none"/>
          <w:u w:val="single"/>
        </w:rPr>
        <w:t>，每天上午08:30至12:00，下午14:30至17:30（北京时间，法定节假日除外）</w:t>
      </w:r>
      <w:r>
        <w:rPr>
          <w:rFonts w:hint="eastAsia" w:ascii="宋体" w:hAnsi="宋体" w:eastAsia="Times New Roman" w:cs="宋体"/>
          <w:color w:val="auto"/>
          <w:sz w:val="24"/>
          <w:highlight w:val="none"/>
          <w:lang w:eastAsia="zh-CN"/>
        </w:rPr>
        <w:t>获取</w:t>
      </w:r>
      <w:r>
        <w:rPr>
          <w:rFonts w:hint="eastAsia" w:ascii="宋体" w:hAnsi="宋体" w:eastAsia="Times New Roman" w:cs="宋体"/>
          <w:color w:val="auto"/>
          <w:kern w:val="2"/>
          <w:sz w:val="24"/>
          <w:highlight w:val="none"/>
        </w:rPr>
        <w:t>招标</w:t>
      </w:r>
      <w:r>
        <w:rPr>
          <w:rFonts w:hint="eastAsia" w:ascii="宋体" w:hAnsi="宋体" w:cs="宋体"/>
          <w:color w:val="auto"/>
          <w:kern w:val="0"/>
          <w:sz w:val="24"/>
          <w:highlight w:val="none"/>
        </w:rPr>
        <w:t>文件等相关资料</w:t>
      </w:r>
      <w:r>
        <w:rPr>
          <w:rFonts w:hint="eastAsia" w:ascii="宋体" w:hAnsi="宋体" w:cs="宋体"/>
          <w:color w:val="auto"/>
          <w:sz w:val="24"/>
          <w:highlight w:val="none"/>
        </w:rPr>
        <w:t>，资料</w:t>
      </w:r>
      <w:r>
        <w:rPr>
          <w:rFonts w:hint="eastAsia" w:hAnsi="宋体" w:cs="宋体"/>
          <w:color w:val="auto"/>
          <w:sz w:val="24"/>
          <w:szCs w:val="24"/>
          <w:highlight w:val="none"/>
        </w:rPr>
        <w:t>每套</w:t>
      </w:r>
      <w:r>
        <w:rPr>
          <w:rFonts w:hint="eastAsia" w:hAnsi="宋体" w:eastAsia="宋体" w:cs="宋体"/>
          <w:color w:val="auto"/>
          <w:sz w:val="24"/>
          <w:szCs w:val="24"/>
          <w:highlight w:val="none"/>
          <w:lang w:val="en-US" w:eastAsia="zh-CN"/>
        </w:rPr>
        <w:t>3</w:t>
      </w:r>
      <w:r>
        <w:rPr>
          <w:rFonts w:hint="eastAsia" w:hAnsi="宋体" w:cs="宋体"/>
          <w:color w:val="auto"/>
          <w:sz w:val="24"/>
          <w:szCs w:val="24"/>
          <w:highlight w:val="none"/>
        </w:rPr>
        <w:t>00元</w:t>
      </w:r>
      <w:r>
        <w:rPr>
          <w:rFonts w:hint="eastAsia" w:ascii="宋体" w:hAnsi="宋体" w:cs="宋体"/>
          <w:color w:val="auto"/>
          <w:sz w:val="24"/>
          <w:highlight w:val="none"/>
        </w:rPr>
        <w:t>。地点：</w:t>
      </w:r>
      <w:r>
        <w:rPr>
          <w:rFonts w:hint="eastAsia" w:ascii="宋体" w:hAnsi="宋体" w:eastAsia="宋体" w:cs="宋体"/>
          <w:color w:val="auto"/>
          <w:sz w:val="24"/>
          <w:szCs w:val="24"/>
          <w:highlight w:val="none"/>
          <w:lang w:eastAsia="zh-CN"/>
        </w:rPr>
        <w:t>福州市晋安区王庄街道珠宝路8号综合楼6层606</w:t>
      </w:r>
      <w:r>
        <w:rPr>
          <w:rFonts w:hint="eastAsia" w:ascii="宋体" w:hAnsi="宋体" w:cs="宋体"/>
          <w:color w:val="auto"/>
          <w:sz w:val="24"/>
          <w:highlight w:val="none"/>
        </w:rPr>
        <w:t>）。</w:t>
      </w:r>
    </w:p>
    <w:p>
      <w:pPr>
        <w:keepNext w:val="0"/>
        <w:keepLines w:val="0"/>
        <w:pageBreakBefore w:val="0"/>
        <w:kinsoku/>
        <w:overflowPunct/>
        <w:autoSpaceDE/>
        <w:autoSpaceDN/>
        <w:bidi w:val="0"/>
        <w:adjustRightInd w:val="0"/>
        <w:snapToGrid w:val="0"/>
        <w:spacing w:line="440" w:lineRule="exact"/>
        <w:ind w:firstLine="482" w:firstLineChars="200"/>
        <w:jc w:val="left"/>
        <w:textAlignment w:val="auto"/>
        <w:rPr>
          <w:rFonts w:hint="eastAsia" w:cs="宋体"/>
          <w:b/>
          <w:bCs/>
          <w:color w:val="auto"/>
          <w:sz w:val="24"/>
          <w:highlight w:val="none"/>
        </w:rPr>
      </w:pPr>
      <w:r>
        <w:rPr>
          <w:rFonts w:hint="eastAsia" w:ascii="宋体" w:hAnsi="宋体" w:cs="宋体"/>
          <w:b/>
          <w:bCs/>
          <w:color w:val="auto"/>
          <w:sz w:val="24"/>
          <w:highlight w:val="none"/>
        </w:rPr>
        <w:t>5.</w:t>
      </w:r>
      <w:r>
        <w:rPr>
          <w:rFonts w:hint="eastAsia" w:cs="宋体"/>
          <w:b/>
          <w:bCs/>
          <w:color w:val="auto"/>
          <w:sz w:val="24"/>
          <w:highlight w:val="none"/>
        </w:rPr>
        <w:t>评标办法</w:t>
      </w:r>
      <w:bookmarkStart w:id="26" w:name="_GoBack"/>
    </w:p>
    <w:p>
      <w:pPr>
        <w:keepNext w:val="0"/>
        <w:keepLines w:val="0"/>
        <w:pageBreakBefore w:val="0"/>
        <w:kinsoku/>
        <w:overflowPunct/>
        <w:autoSpaceDE/>
        <w:autoSpaceDN/>
        <w:bidi w:val="0"/>
        <w:adjustRightInd w:val="0"/>
        <w:snapToGrid w:val="0"/>
        <w:spacing w:line="440" w:lineRule="exact"/>
        <w:ind w:firstLine="480" w:firstLineChars="200"/>
        <w:textAlignment w:val="auto"/>
        <w:rPr>
          <w:rFonts w:hint="eastAsia" w:cs="宋体"/>
          <w:color w:val="auto"/>
          <w:sz w:val="24"/>
          <w:highlight w:val="none"/>
        </w:rPr>
      </w:pPr>
      <w:r>
        <w:rPr>
          <w:rFonts w:hint="eastAsia" w:cs="宋体"/>
          <w:color w:val="auto"/>
          <w:sz w:val="24"/>
          <w:highlight w:val="none"/>
        </w:rPr>
        <w:t>本招标项目采用的评标办法：</w:t>
      </w:r>
      <w:r>
        <w:rPr>
          <w:rFonts w:hint="eastAsia" w:eastAsia="宋体" w:cs="宋体"/>
          <w:color w:val="auto"/>
          <w:sz w:val="24"/>
          <w:highlight w:val="none"/>
          <w:lang w:eastAsia="zh-CN"/>
        </w:rPr>
        <w:t>最低评标价法</w:t>
      </w:r>
      <w:r>
        <w:rPr>
          <w:rFonts w:hint="eastAsia" w:cs="宋体"/>
          <w:color w:val="auto"/>
          <w:sz w:val="24"/>
          <w:highlight w:val="none"/>
        </w:rPr>
        <w:t>。</w:t>
      </w:r>
    </w:p>
    <w:p>
      <w:pPr>
        <w:keepNext w:val="0"/>
        <w:keepLines w:val="0"/>
        <w:pageBreakBefore w:val="0"/>
        <w:kinsoku/>
        <w:overflowPunct/>
        <w:autoSpaceDE/>
        <w:autoSpaceDN/>
        <w:bidi w:val="0"/>
        <w:adjustRightInd w:val="0"/>
        <w:snapToGrid w:val="0"/>
        <w:spacing w:line="440" w:lineRule="exact"/>
        <w:ind w:firstLine="482" w:firstLineChars="200"/>
        <w:textAlignment w:val="auto"/>
        <w:rPr>
          <w:rFonts w:hint="eastAsia" w:cs="宋体"/>
          <w:b/>
          <w:bCs/>
          <w:color w:val="auto"/>
          <w:sz w:val="24"/>
          <w:highlight w:val="none"/>
        </w:rPr>
      </w:pPr>
      <w:r>
        <w:rPr>
          <w:rFonts w:hint="eastAsia" w:ascii="宋体" w:hAnsi="宋体" w:cs="宋体"/>
          <w:b/>
          <w:bCs/>
          <w:color w:val="auto"/>
          <w:sz w:val="24"/>
          <w:highlight w:val="none"/>
        </w:rPr>
        <w:t>6.</w:t>
      </w:r>
      <w:r>
        <w:rPr>
          <w:rFonts w:hint="eastAsia" w:cs="宋体"/>
          <w:b/>
          <w:bCs/>
          <w:color w:val="auto"/>
          <w:sz w:val="24"/>
          <w:highlight w:val="none"/>
        </w:rPr>
        <w:t>投标保证金</w:t>
      </w:r>
    </w:p>
    <w:p>
      <w:pPr>
        <w:keepNext w:val="0"/>
        <w:keepLines w:val="0"/>
        <w:pageBreakBefore w:val="0"/>
        <w:kinsoku/>
        <w:overflowPunct/>
        <w:autoSpaceDE/>
        <w:autoSpaceDN/>
        <w:bidi w:val="0"/>
        <w:adjustRightInd w:val="0"/>
        <w:snapToGrid w:val="0"/>
        <w:spacing w:line="440" w:lineRule="exact"/>
        <w:ind w:firstLine="480" w:firstLineChars="200"/>
        <w:textAlignment w:val="auto"/>
        <w:rPr>
          <w:rFonts w:hint="eastAsia" w:cs="宋体"/>
          <w:color w:val="auto"/>
          <w:sz w:val="24"/>
          <w:highlight w:val="none"/>
        </w:rPr>
      </w:pPr>
      <w:r>
        <w:rPr>
          <w:rFonts w:hint="eastAsia" w:cs="宋体"/>
          <w:color w:val="auto"/>
          <w:sz w:val="24"/>
          <w:highlight w:val="none"/>
        </w:rPr>
        <w:t>6.1投标保证金提交的金额：</w:t>
      </w:r>
      <w:r>
        <w:rPr>
          <w:rFonts w:hint="eastAsia" w:ascii="Times New Roman" w:hAnsi="Times New Roman" w:eastAsia="宋体" w:cs="宋体"/>
          <w:color w:val="auto"/>
          <w:sz w:val="24"/>
          <w:highlight w:val="none"/>
          <w:u w:val="single"/>
          <w:lang w:val="en-US" w:eastAsia="zh-CN"/>
        </w:rPr>
        <w:t>90</w:t>
      </w:r>
      <w:r>
        <w:rPr>
          <w:rFonts w:hint="eastAsia" w:ascii="Times New Roman" w:hAnsi="Times New Roman" w:eastAsia="宋体" w:cs="宋体"/>
          <w:color w:val="auto"/>
          <w:sz w:val="24"/>
          <w:highlight w:val="none"/>
          <w:u w:val="single"/>
          <w:lang w:eastAsia="zh-CN"/>
        </w:rPr>
        <w:t>0</w:t>
      </w:r>
      <w:r>
        <w:rPr>
          <w:rFonts w:hint="eastAsia" w:eastAsia="宋体" w:cs="宋体"/>
          <w:color w:val="auto"/>
          <w:sz w:val="24"/>
          <w:highlight w:val="none"/>
          <w:u w:val="single"/>
          <w:lang w:val="en-US" w:eastAsia="zh-CN"/>
        </w:rPr>
        <w:t>0</w:t>
      </w:r>
      <w:r>
        <w:rPr>
          <w:rFonts w:hint="eastAsia" w:eastAsia="宋体" w:cs="宋体"/>
          <w:color w:val="auto"/>
          <w:sz w:val="24"/>
          <w:highlight w:val="none"/>
          <w:u w:val="single"/>
          <w:lang w:eastAsia="zh-CN"/>
        </w:rPr>
        <w:t>元</w:t>
      </w:r>
      <w:r>
        <w:rPr>
          <w:rFonts w:hint="eastAsia" w:cs="宋体"/>
          <w:b/>
          <w:bCs/>
          <w:color w:val="auto"/>
          <w:sz w:val="24"/>
          <w:highlight w:val="none"/>
        </w:rPr>
        <w:t>。</w:t>
      </w:r>
    </w:p>
    <w:p>
      <w:pPr>
        <w:keepNext w:val="0"/>
        <w:keepLines w:val="0"/>
        <w:pageBreakBefore w:val="0"/>
        <w:numPr>
          <w:ilvl w:val="0"/>
          <w:numId w:val="1"/>
        </w:numPr>
        <w:kinsoku/>
        <w:overflowPunct/>
        <w:autoSpaceDE/>
        <w:autoSpaceDN/>
        <w:bidi w:val="0"/>
        <w:adjustRightInd w:val="0"/>
        <w:snapToGrid w:val="0"/>
        <w:spacing w:line="440" w:lineRule="exact"/>
        <w:ind w:firstLine="482" w:firstLineChars="200"/>
        <w:jc w:val="left"/>
        <w:textAlignment w:val="auto"/>
        <w:rPr>
          <w:rFonts w:hint="eastAsia" w:cs="宋体"/>
          <w:b/>
          <w:bCs/>
          <w:color w:val="auto"/>
          <w:sz w:val="24"/>
          <w:highlight w:val="none"/>
        </w:rPr>
      </w:pPr>
      <w:r>
        <w:rPr>
          <w:rFonts w:hint="eastAsia" w:cs="宋体"/>
          <w:b/>
          <w:bCs/>
          <w:color w:val="auto"/>
          <w:sz w:val="24"/>
          <w:highlight w:val="none"/>
        </w:rPr>
        <w:t>投标文件的递交</w:t>
      </w:r>
    </w:p>
    <w:p>
      <w:pPr>
        <w:keepNext w:val="0"/>
        <w:keepLines w:val="0"/>
        <w:pageBreakBefore w:val="0"/>
        <w:kinsoku/>
        <w:overflowPunct/>
        <w:autoSpaceDE/>
        <w:autoSpaceDN/>
        <w:bidi w:val="0"/>
        <w:snapToGrid w:val="0"/>
        <w:spacing w:line="440" w:lineRule="exact"/>
        <w:ind w:left="-105" w:leftChars="-50" w:right="-210" w:rightChars="-100" w:firstLine="539"/>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7.1投标文件递交的截止时间（投标截止时间）：</w:t>
      </w:r>
      <w:r>
        <w:rPr>
          <w:rFonts w:hint="eastAsia" w:ascii="宋体" w:hAnsi="宋体" w:cs="宋体"/>
          <w:color w:val="auto"/>
          <w:sz w:val="24"/>
          <w:highlight w:val="none"/>
          <w:u w:val="single"/>
          <w:lang w:eastAsia="zh-CN"/>
        </w:rPr>
        <w:t>2026年01月19日</w:t>
      </w:r>
      <w:r>
        <w:rPr>
          <w:rFonts w:hint="eastAsia" w:ascii="宋体" w:hAnsi="宋体" w:eastAsia="宋体" w:cs="宋体"/>
          <w:color w:val="auto"/>
          <w:sz w:val="24"/>
          <w:highlight w:val="none"/>
          <w:u w:val="single"/>
          <w:lang w:val="en-US" w:eastAsia="zh-CN"/>
        </w:rPr>
        <w:t>09</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00</w:t>
      </w:r>
      <w:r>
        <w:rPr>
          <w:rFonts w:hint="eastAsia" w:ascii="宋体" w:hAnsi="宋体" w:cs="宋体"/>
          <w:color w:val="auto"/>
          <w:sz w:val="24"/>
          <w:highlight w:val="none"/>
          <w:u w:val="single"/>
        </w:rPr>
        <w:t>（北京时间）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投标人应在截止时间前递交投标文件。</w:t>
      </w:r>
    </w:p>
    <w:p>
      <w:pPr>
        <w:keepNext w:val="0"/>
        <w:keepLines w:val="0"/>
        <w:pageBreakBefore w:val="0"/>
        <w:kinsoku/>
        <w:overflowPunct/>
        <w:autoSpaceDE/>
        <w:autoSpaceDN/>
        <w:bidi w:val="0"/>
        <w:snapToGrid w:val="0"/>
        <w:spacing w:line="440" w:lineRule="exact"/>
        <w:ind w:left="-105" w:leftChars="-50" w:right="-210" w:rightChars="-100" w:firstLine="539"/>
        <w:textAlignment w:val="auto"/>
        <w:rPr>
          <w:rFonts w:hint="eastAsia" w:cs="宋体"/>
          <w:color w:val="auto"/>
          <w:sz w:val="24"/>
          <w:highlight w:val="none"/>
        </w:rPr>
      </w:pPr>
      <w:r>
        <w:rPr>
          <w:rFonts w:hint="eastAsia" w:ascii="宋体" w:hAnsi="宋体" w:eastAsia="宋体" w:cs="宋体"/>
          <w:color w:val="auto"/>
          <w:sz w:val="24"/>
          <w:highlight w:val="none"/>
        </w:rPr>
        <w:t>7.2</w:t>
      </w:r>
      <w:r>
        <w:rPr>
          <w:rFonts w:hint="eastAsia" w:ascii="宋体" w:hAnsi="宋体" w:eastAsia="宋体" w:cs="宋体"/>
          <w:color w:val="auto"/>
          <w:sz w:val="24"/>
          <w:highlight w:val="none"/>
          <w:lang w:eastAsia="zh-CN"/>
        </w:rPr>
        <w:t>投标文件送达地点</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福州市晋安区王庄街道珠宝路8号综合楼6层60</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（福建省冶金工业设计院有限公司开标室)</w:t>
      </w:r>
      <w:r>
        <w:rPr>
          <w:rFonts w:hint="eastAsia" w:ascii="宋体" w:hAnsi="宋体" w:eastAsia="宋体" w:cs="宋体"/>
          <w:color w:val="auto"/>
          <w:sz w:val="24"/>
          <w:highlight w:val="none"/>
        </w:rPr>
        <w:t>，逾期送达的或不符合</w:t>
      </w:r>
      <w:bookmarkEnd w:id="26"/>
      <w:r>
        <w:rPr>
          <w:rFonts w:hint="eastAsia" w:ascii="宋体" w:hAnsi="宋体" w:eastAsia="宋体" w:cs="宋体"/>
          <w:color w:val="auto"/>
          <w:sz w:val="24"/>
          <w:highlight w:val="none"/>
        </w:rPr>
        <w:t>规定的投标文件将被拒绝</w:t>
      </w:r>
      <w:r>
        <w:rPr>
          <w:rFonts w:hint="eastAsia" w:cs="宋体"/>
          <w:color w:val="auto"/>
          <w:sz w:val="24"/>
          <w:highlight w:val="none"/>
        </w:rPr>
        <w:t>。</w:t>
      </w:r>
    </w:p>
    <w:p>
      <w:pPr>
        <w:keepNext w:val="0"/>
        <w:keepLines w:val="0"/>
        <w:pageBreakBefore w:val="0"/>
        <w:widowControl/>
        <w:numPr>
          <w:ilvl w:val="0"/>
          <w:numId w:val="1"/>
        </w:numPr>
        <w:tabs>
          <w:tab w:val="left" w:pos="900"/>
          <w:tab w:val="left" w:pos="1100"/>
        </w:tabs>
        <w:kinsoku/>
        <w:overflowPunct/>
        <w:autoSpaceDE/>
        <w:autoSpaceDN/>
        <w:bidi w:val="0"/>
        <w:snapToGrid w:val="0"/>
        <w:spacing w:line="440" w:lineRule="exact"/>
        <w:ind w:firstLine="482" w:firstLineChars="200"/>
        <w:jc w:val="left"/>
        <w:textAlignment w:val="auto"/>
        <w:rPr>
          <w:rFonts w:hint="eastAsia" w:ascii="宋体" w:hAnsi="宋体" w:cs="宋体"/>
          <w:b/>
          <w:color w:val="auto"/>
          <w:sz w:val="24"/>
          <w:highlight w:val="none"/>
        </w:rPr>
      </w:pPr>
      <w:r>
        <w:rPr>
          <w:rFonts w:hint="eastAsia" w:ascii="宋体" w:hAnsi="宋体" w:cs="宋体"/>
          <w:b/>
          <w:color w:val="auto"/>
          <w:sz w:val="24"/>
          <w:highlight w:val="none"/>
        </w:rPr>
        <w:t>确认</w:t>
      </w:r>
    </w:p>
    <w:p>
      <w:pPr>
        <w:keepNext w:val="0"/>
        <w:keepLines w:val="0"/>
        <w:pageBreakBefore w:val="0"/>
        <w:widowControl/>
        <w:tabs>
          <w:tab w:val="left" w:pos="900"/>
          <w:tab w:val="left" w:pos="1100"/>
        </w:tabs>
        <w:kinsoku/>
        <w:overflowPunct/>
        <w:autoSpaceDE/>
        <w:autoSpaceDN/>
        <w:bidi w:val="0"/>
        <w:snapToGrid w:val="0"/>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你单位收到本投标邀请书后，请于</w:t>
      </w:r>
      <w:r>
        <w:rPr>
          <w:rFonts w:hint="eastAsia" w:ascii="宋体" w:hAnsi="宋体" w:cs="宋体"/>
          <w:b/>
          <w:bCs/>
          <w:color w:val="auto"/>
          <w:sz w:val="24"/>
          <w:highlight w:val="none"/>
          <w:u w:val="single"/>
          <w:lang w:eastAsia="zh-CN"/>
        </w:rPr>
        <w:t>2026年01月06日</w:t>
      </w:r>
      <w:r>
        <w:rPr>
          <w:rFonts w:hint="eastAsia" w:ascii="宋体" w:hAnsi="宋体" w:eastAsia="宋体" w:cs="宋体"/>
          <w:b/>
          <w:bCs/>
          <w:color w:val="auto"/>
          <w:sz w:val="24"/>
          <w:highlight w:val="none"/>
          <w:u w:val="single"/>
        </w:rPr>
        <w:t>17:30</w:t>
      </w:r>
      <w:r>
        <w:rPr>
          <w:rFonts w:hint="eastAsia" w:ascii="宋体" w:hAnsi="宋体" w:cs="宋体"/>
          <w:color w:val="auto"/>
          <w:sz w:val="24"/>
          <w:highlight w:val="none"/>
        </w:rPr>
        <w:t>前予以确认（确认函格式见附件1-1）。超过具体时间未予以确认的，视为不参与本项目投标。</w:t>
      </w:r>
    </w:p>
    <w:p>
      <w:pPr>
        <w:keepNext w:val="0"/>
        <w:keepLines w:val="0"/>
        <w:pageBreakBefore w:val="0"/>
        <w:kinsoku/>
        <w:overflowPunct/>
        <w:autoSpaceDE/>
        <w:autoSpaceDN/>
        <w:bidi w:val="0"/>
        <w:adjustRightInd w:val="0"/>
        <w:snapToGrid w:val="0"/>
        <w:spacing w:line="440" w:lineRule="exact"/>
        <w:ind w:firstLine="482" w:firstLineChars="200"/>
        <w:jc w:val="left"/>
        <w:textAlignment w:val="auto"/>
        <w:rPr>
          <w:rFonts w:hint="eastAsia" w:cs="宋体"/>
          <w:b/>
          <w:bCs/>
          <w:color w:val="auto"/>
          <w:sz w:val="24"/>
          <w:highlight w:val="none"/>
        </w:rPr>
      </w:pPr>
      <w:r>
        <w:rPr>
          <w:rFonts w:hint="eastAsia" w:cs="宋体"/>
          <w:b/>
          <w:bCs/>
          <w:color w:val="auto"/>
          <w:sz w:val="24"/>
          <w:highlight w:val="none"/>
        </w:rPr>
        <w:t>9. 联系方式：</w:t>
      </w:r>
    </w:p>
    <w:p>
      <w:pPr>
        <w:keepNext w:val="0"/>
        <w:keepLines w:val="0"/>
        <w:pageBreakBefore w:val="0"/>
        <w:kinsoku/>
        <w:overflowPunct/>
        <w:autoSpaceDE/>
        <w:autoSpaceDN/>
        <w:bidi w:val="0"/>
        <w:adjustRightInd w:val="0"/>
        <w:snapToGrid w:val="0"/>
        <w:spacing w:line="440" w:lineRule="exact"/>
        <w:ind w:firstLine="482" w:firstLineChars="200"/>
        <w:jc w:val="left"/>
        <w:textAlignment w:val="auto"/>
        <w:rPr>
          <w:rFonts w:hint="eastAsia" w:eastAsia="宋体" w:cs="宋体"/>
          <w:color w:val="auto"/>
          <w:sz w:val="24"/>
          <w:highlight w:val="none"/>
          <w:lang w:eastAsia="zh-CN"/>
        </w:rPr>
      </w:pPr>
      <w:r>
        <w:rPr>
          <w:rFonts w:hint="eastAsia" w:cs="宋体"/>
          <w:b/>
          <w:bCs/>
          <w:color w:val="auto"/>
          <w:sz w:val="24"/>
          <w:highlight w:val="none"/>
        </w:rPr>
        <w:t>招标人：</w:t>
      </w:r>
      <w:r>
        <w:rPr>
          <w:rFonts w:hint="eastAsia" w:eastAsia="宋体" w:cs="宋体"/>
          <w:color w:val="auto"/>
          <w:sz w:val="24"/>
          <w:highlight w:val="none"/>
          <w:u w:val="single"/>
          <w:lang w:eastAsia="zh-CN"/>
        </w:rPr>
        <w:t>福建省机电（控股）有限责任公司</w:t>
      </w:r>
    </w:p>
    <w:p>
      <w:pPr>
        <w:keepNext w:val="0"/>
        <w:keepLines w:val="0"/>
        <w:pageBreakBefore w:val="0"/>
        <w:kinsoku/>
        <w:overflowPunct/>
        <w:autoSpaceDE/>
        <w:autoSpaceDN/>
        <w:bidi w:val="0"/>
        <w:adjustRightInd w:val="0"/>
        <w:snapToGrid w:val="0"/>
        <w:spacing w:line="440" w:lineRule="exact"/>
        <w:ind w:firstLine="480" w:firstLineChars="200"/>
        <w:jc w:val="left"/>
        <w:textAlignment w:val="auto"/>
        <w:rPr>
          <w:rFonts w:hint="eastAsia" w:eastAsia="宋体" w:cs="宋体"/>
          <w:color w:val="auto"/>
          <w:sz w:val="24"/>
          <w:highlight w:val="none"/>
          <w:lang w:eastAsia="zh-CN"/>
        </w:rPr>
      </w:pPr>
      <w:r>
        <w:rPr>
          <w:rFonts w:hint="eastAsia" w:cs="宋体"/>
          <w:color w:val="auto"/>
          <w:sz w:val="24"/>
          <w:highlight w:val="none"/>
        </w:rPr>
        <w:t>地  址：</w:t>
      </w:r>
      <w:bookmarkStart w:id="11" w:name="OLE_LINK16"/>
      <w:r>
        <w:rPr>
          <w:rFonts w:hint="eastAsia" w:ascii="宋体" w:hAnsi="宋体" w:eastAsia="宋体" w:cs="宋体"/>
          <w:color w:val="auto"/>
          <w:sz w:val="24"/>
          <w:highlight w:val="none"/>
          <w:u w:val="single"/>
        </w:rPr>
        <w:t>福建省福州市晋安区岳峰镇连江北路1号</w:t>
      </w:r>
      <w:bookmarkEnd w:id="11"/>
      <w:r>
        <w:rPr>
          <w:rFonts w:hint="eastAsia" w:ascii="宋体" w:hAnsi="宋体" w:eastAsia="宋体" w:cs="宋体"/>
          <w:color w:val="auto"/>
          <w:sz w:val="24"/>
          <w:highlight w:val="none"/>
          <w:u w:val="single"/>
          <w:lang w:eastAsia="zh-CN"/>
        </w:rPr>
        <w:t>福建工控大厦</w:t>
      </w:r>
    </w:p>
    <w:p>
      <w:pPr>
        <w:keepNext w:val="0"/>
        <w:keepLines w:val="0"/>
        <w:pageBreakBefore w:val="0"/>
        <w:kinsoku/>
        <w:overflowPunct/>
        <w:autoSpaceDE/>
        <w:autoSpaceDN/>
        <w:bidi w:val="0"/>
        <w:adjustRightInd w:val="0"/>
        <w:snapToGrid w:val="0"/>
        <w:spacing w:line="440" w:lineRule="exact"/>
        <w:ind w:firstLine="480" w:firstLineChars="200"/>
        <w:jc w:val="left"/>
        <w:textAlignment w:val="auto"/>
        <w:rPr>
          <w:rFonts w:hint="eastAsia" w:eastAsia="宋体" w:cs="宋体"/>
          <w:color w:val="auto"/>
          <w:sz w:val="24"/>
          <w:highlight w:val="none"/>
          <w:lang w:eastAsia="zh-CN"/>
        </w:rPr>
      </w:pPr>
      <w:r>
        <w:rPr>
          <w:rFonts w:hint="eastAsia" w:cs="宋体"/>
          <w:color w:val="auto"/>
          <w:sz w:val="24"/>
          <w:highlight w:val="none"/>
        </w:rPr>
        <w:t>电  话：</w:t>
      </w:r>
      <w:r>
        <w:rPr>
          <w:rFonts w:hint="eastAsia" w:ascii="宋体" w:hAnsi="宋体" w:eastAsia="宋体" w:cs="宋体"/>
          <w:color w:val="auto"/>
          <w:sz w:val="24"/>
          <w:highlight w:val="none"/>
          <w:u w:val="single"/>
          <w:lang w:eastAsia="zh-CN"/>
        </w:rPr>
        <w:t>18558787122</w:t>
      </w:r>
    </w:p>
    <w:p>
      <w:pPr>
        <w:keepNext w:val="0"/>
        <w:keepLines w:val="0"/>
        <w:pageBreakBefore w:val="0"/>
        <w:kinsoku/>
        <w:overflowPunct/>
        <w:autoSpaceDE/>
        <w:autoSpaceDN/>
        <w:bidi w:val="0"/>
        <w:adjustRightInd w:val="0"/>
        <w:snapToGrid w:val="0"/>
        <w:spacing w:line="440" w:lineRule="exact"/>
        <w:ind w:firstLine="480" w:firstLineChars="200"/>
        <w:jc w:val="left"/>
        <w:textAlignment w:val="auto"/>
        <w:rPr>
          <w:rFonts w:hint="eastAsia" w:cs="宋体"/>
          <w:color w:val="auto"/>
          <w:sz w:val="24"/>
          <w:highlight w:val="none"/>
        </w:rPr>
      </w:pPr>
      <w:r>
        <w:rPr>
          <w:rFonts w:hint="eastAsia" w:cs="宋体"/>
          <w:color w:val="auto"/>
          <w:sz w:val="24"/>
          <w:highlight w:val="none"/>
        </w:rPr>
        <w:t>联系人：</w:t>
      </w:r>
      <w:r>
        <w:rPr>
          <w:rFonts w:hint="eastAsia" w:cs="宋体"/>
          <w:color w:val="auto"/>
          <w:sz w:val="24"/>
          <w:highlight w:val="none"/>
          <w:u w:val="single"/>
        </w:rPr>
        <w:t xml:space="preserve"> </w:t>
      </w:r>
      <w:r>
        <w:rPr>
          <w:rFonts w:hint="eastAsia" w:eastAsia="宋体" w:cs="宋体"/>
          <w:color w:val="auto"/>
          <w:sz w:val="24"/>
          <w:highlight w:val="none"/>
          <w:u w:val="single"/>
          <w:lang w:eastAsia="zh-CN"/>
        </w:rPr>
        <w:t>池先生</w:t>
      </w:r>
      <w:r>
        <w:rPr>
          <w:rFonts w:hint="eastAsia" w:cs="宋体"/>
          <w:color w:val="auto"/>
          <w:sz w:val="24"/>
          <w:highlight w:val="none"/>
        </w:rPr>
        <w:t xml:space="preserve"> </w:t>
      </w:r>
    </w:p>
    <w:p>
      <w:pPr>
        <w:keepNext w:val="0"/>
        <w:keepLines w:val="0"/>
        <w:pageBreakBefore w:val="0"/>
        <w:kinsoku/>
        <w:overflowPunct/>
        <w:autoSpaceDE/>
        <w:autoSpaceDN/>
        <w:bidi w:val="0"/>
        <w:snapToGrid w:val="0"/>
        <w:spacing w:line="440" w:lineRule="exact"/>
        <w:ind w:firstLine="482" w:firstLineChars="200"/>
        <w:textAlignment w:val="auto"/>
        <w:rPr>
          <w:rFonts w:hint="eastAsia" w:cs="宋体"/>
          <w:color w:val="auto"/>
          <w:sz w:val="24"/>
          <w:highlight w:val="none"/>
        </w:rPr>
      </w:pPr>
      <w:r>
        <w:rPr>
          <w:rFonts w:hint="eastAsia" w:cs="宋体"/>
          <w:b/>
          <w:bCs/>
          <w:color w:val="auto"/>
          <w:sz w:val="24"/>
          <w:highlight w:val="none"/>
        </w:rPr>
        <w:t>招标代理机构：</w:t>
      </w:r>
      <w:r>
        <w:rPr>
          <w:rFonts w:hint="eastAsia" w:cs="宋体"/>
          <w:color w:val="auto"/>
          <w:sz w:val="24"/>
          <w:highlight w:val="none"/>
          <w:u w:val="single"/>
        </w:rPr>
        <w:t>福建省冶金工业设计院有限公司</w:t>
      </w:r>
    </w:p>
    <w:p>
      <w:pPr>
        <w:keepNext w:val="0"/>
        <w:keepLines w:val="0"/>
        <w:pageBreakBefore w:val="0"/>
        <w:kinsoku/>
        <w:overflowPunct/>
        <w:autoSpaceDE/>
        <w:autoSpaceDN/>
        <w:bidi w:val="0"/>
        <w:snapToGrid w:val="0"/>
        <w:spacing w:line="440" w:lineRule="exact"/>
        <w:ind w:firstLine="480" w:firstLineChars="200"/>
        <w:textAlignment w:val="auto"/>
        <w:rPr>
          <w:rFonts w:hint="eastAsia" w:ascii="宋体" w:hAnsi="宋体" w:eastAsia="宋体" w:cs="宋体"/>
          <w:color w:val="auto"/>
          <w:sz w:val="24"/>
          <w:highlight w:val="none"/>
          <w:u w:val="single"/>
          <w:lang w:eastAsia="zh-CN"/>
        </w:rPr>
      </w:pPr>
      <w:r>
        <w:rPr>
          <w:rFonts w:hint="eastAsia" w:cs="宋体"/>
          <w:color w:val="auto"/>
          <w:sz w:val="24"/>
          <w:highlight w:val="none"/>
        </w:rPr>
        <w:t>地    址：</w:t>
      </w:r>
      <w:r>
        <w:rPr>
          <w:rFonts w:hint="eastAsia" w:ascii="宋体" w:hAnsi="宋体" w:eastAsia="宋体" w:cs="宋体"/>
          <w:color w:val="auto"/>
          <w:sz w:val="24"/>
          <w:highlight w:val="none"/>
          <w:u w:val="single"/>
          <w:lang w:eastAsia="zh-CN"/>
        </w:rPr>
        <w:t>福州市晋安区王庄街道珠宝路8号综合楼6层</w:t>
      </w:r>
    </w:p>
    <w:p>
      <w:pPr>
        <w:keepNext w:val="0"/>
        <w:keepLines w:val="0"/>
        <w:pageBreakBefore w:val="0"/>
        <w:kinsoku/>
        <w:overflowPunct/>
        <w:autoSpaceDE/>
        <w:autoSpaceDN/>
        <w:bidi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0591-87330025</w:t>
      </w:r>
    </w:p>
    <w:p>
      <w:pPr>
        <w:keepNext w:val="0"/>
        <w:keepLines w:val="0"/>
        <w:pageBreakBefore w:val="0"/>
        <w:kinsoku/>
        <w:overflowPunct/>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u w:val="single"/>
          <w:lang w:eastAsia="zh-CN"/>
        </w:rPr>
        <w:t>胡福招</w:t>
      </w:r>
      <w:r>
        <w:rPr>
          <w:rFonts w:hint="eastAsia" w:ascii="宋体" w:hAnsi="宋体" w:eastAsia="宋体" w:cs="宋体"/>
          <w:color w:val="auto"/>
          <w:sz w:val="24"/>
          <w:highlight w:val="none"/>
          <w:u w:val="single"/>
        </w:rPr>
        <w:t xml:space="preserve"> </w:t>
      </w:r>
    </w:p>
    <w:p>
      <w:pPr>
        <w:keepNext w:val="0"/>
        <w:keepLines w:val="0"/>
        <w:pageBreakBefore w:val="0"/>
        <w:kinsoku/>
        <w:overflowPunct/>
        <w:autoSpaceDE/>
        <w:autoSpaceDN/>
        <w:bidi w:val="0"/>
        <w:adjustRightInd w:val="0"/>
        <w:snapToGrid w:val="0"/>
        <w:spacing w:line="440" w:lineRule="exact"/>
        <w:ind w:firstLine="480" w:firstLineChars="200"/>
        <w:jc w:val="left"/>
        <w:textAlignment w:val="auto"/>
        <w:rPr>
          <w:rFonts w:hint="default" w:ascii="Times New Roman" w:hAnsi="Times New Roman" w:eastAsia="Times New Roman" w:cs="宋体"/>
          <w:b/>
          <w:bCs/>
          <w:color w:val="auto"/>
          <w:sz w:val="24"/>
          <w:highlight w:val="none"/>
        </w:rPr>
      </w:pPr>
      <w:r>
        <w:rPr>
          <w:rFonts w:hint="eastAsia" w:ascii="Times New Roman" w:hAnsi="Times New Roman" w:eastAsia="Times New Roman" w:cs="宋体"/>
          <w:b/>
          <w:bCs/>
          <w:color w:val="auto"/>
          <w:sz w:val="24"/>
          <w:highlight w:val="none"/>
          <w:lang w:val="en-US" w:eastAsia="zh-CN"/>
        </w:rPr>
        <w:t>10</w:t>
      </w:r>
      <w:bookmarkStart w:id="12" w:name="_Toc14209"/>
      <w:bookmarkStart w:id="13" w:name="_Toc18421"/>
      <w:bookmarkStart w:id="14" w:name="_Toc781"/>
      <w:r>
        <w:rPr>
          <w:rFonts w:hint="eastAsia" w:ascii="Times New Roman" w:hAnsi="Times New Roman" w:eastAsia="Times New Roman" w:cs="宋体"/>
          <w:b/>
          <w:bCs/>
          <w:color w:val="auto"/>
          <w:sz w:val="24"/>
          <w:highlight w:val="none"/>
          <w:lang w:val="en-US" w:eastAsia="zh-CN"/>
        </w:rPr>
        <w:t>.</w:t>
      </w:r>
      <w:r>
        <w:rPr>
          <w:rFonts w:hint="eastAsia" w:ascii="Times New Roman" w:hAnsi="Times New Roman" w:eastAsia="Times New Roman" w:cs="宋体"/>
          <w:b/>
          <w:bCs/>
          <w:color w:val="auto"/>
          <w:sz w:val="24"/>
          <w:highlight w:val="none"/>
          <w:lang w:eastAsia="zh-CN"/>
        </w:rPr>
        <w:t>获取招标文件和提交保证金的</w:t>
      </w:r>
      <w:r>
        <w:rPr>
          <w:rFonts w:hint="eastAsia" w:ascii="Times New Roman" w:hAnsi="Times New Roman" w:eastAsia="Times New Roman" w:cs="宋体"/>
          <w:b/>
          <w:bCs/>
          <w:color w:val="auto"/>
          <w:sz w:val="24"/>
          <w:highlight w:val="none"/>
        </w:rPr>
        <w:t>银行账户信息</w:t>
      </w:r>
      <w:bookmarkEnd w:id="12"/>
      <w:bookmarkEnd w:id="13"/>
      <w:bookmarkEnd w:id="14"/>
    </w:p>
    <w:p>
      <w:pPr>
        <w:keepNext w:val="0"/>
        <w:keepLines w:val="0"/>
        <w:pageBreakBefore w:val="0"/>
        <w:kinsoku/>
        <w:overflowPunct/>
        <w:autoSpaceDE/>
        <w:autoSpaceDN/>
        <w:bidi w:val="0"/>
        <w:snapToGrid w:val="0"/>
        <w:spacing w:line="440" w:lineRule="exact"/>
        <w:ind w:firstLine="480" w:firstLineChars="200"/>
        <w:textAlignment w:val="auto"/>
        <w:rPr>
          <w:rFonts w:hint="default" w:ascii="Times New Roman" w:hAnsi="Times New Roman" w:eastAsia="Times New Roman" w:cs="宋体"/>
          <w:color w:val="auto"/>
          <w:sz w:val="24"/>
          <w:highlight w:val="none"/>
          <w:lang w:eastAsia="zh-CN"/>
        </w:rPr>
      </w:pPr>
      <w:bookmarkStart w:id="15" w:name="OLE_LINK53"/>
      <w:bookmarkStart w:id="16" w:name="OLE_LINK41"/>
      <w:r>
        <w:rPr>
          <w:rFonts w:hint="eastAsia" w:ascii="Times New Roman" w:hAnsi="Times New Roman" w:eastAsia="Times New Roman" w:cs="宋体"/>
          <w:color w:val="auto"/>
          <w:sz w:val="24"/>
          <w:highlight w:val="none"/>
        </w:rPr>
        <w:t>开户名称：</w:t>
      </w:r>
      <w:r>
        <w:rPr>
          <w:rFonts w:hint="eastAsia" w:ascii="Times New Roman" w:hAnsi="Times New Roman" w:eastAsia="Times New Roman" w:cs="宋体"/>
          <w:color w:val="auto"/>
          <w:sz w:val="24"/>
          <w:highlight w:val="none"/>
          <w:lang w:eastAsia="zh-CN"/>
        </w:rPr>
        <w:t>福建省冶金工业设计院有限公司</w:t>
      </w:r>
    </w:p>
    <w:p>
      <w:pPr>
        <w:keepNext w:val="0"/>
        <w:keepLines w:val="0"/>
        <w:pageBreakBefore w:val="0"/>
        <w:kinsoku/>
        <w:overflowPunct/>
        <w:autoSpaceDE/>
        <w:autoSpaceDN/>
        <w:bidi w:val="0"/>
        <w:snapToGrid w:val="0"/>
        <w:spacing w:line="440" w:lineRule="exact"/>
        <w:ind w:firstLine="480" w:firstLineChars="200"/>
        <w:textAlignment w:val="auto"/>
        <w:rPr>
          <w:rFonts w:hint="default" w:ascii="Times New Roman" w:hAnsi="Times New Roman" w:eastAsia="Times New Roman" w:cs="宋体"/>
          <w:color w:val="auto"/>
          <w:sz w:val="24"/>
          <w:highlight w:val="none"/>
          <w:lang w:eastAsia="zh-CN"/>
        </w:rPr>
      </w:pPr>
      <w:r>
        <w:rPr>
          <w:rFonts w:hint="eastAsia" w:ascii="Times New Roman" w:hAnsi="Times New Roman" w:eastAsia="Times New Roman" w:cs="宋体"/>
          <w:color w:val="auto"/>
          <w:sz w:val="24"/>
          <w:highlight w:val="none"/>
        </w:rPr>
        <w:t>开户银行：</w:t>
      </w:r>
      <w:r>
        <w:rPr>
          <w:rFonts w:hint="eastAsia" w:ascii="Times New Roman" w:hAnsi="Times New Roman" w:eastAsia="Times New Roman" w:cs="宋体"/>
          <w:color w:val="auto"/>
          <w:sz w:val="24"/>
          <w:highlight w:val="none"/>
          <w:lang w:eastAsia="zh-CN"/>
        </w:rPr>
        <w:t>中国农业银行股份有限公司福州晋安支行</w:t>
      </w:r>
    </w:p>
    <w:p>
      <w:pPr>
        <w:keepNext w:val="0"/>
        <w:keepLines w:val="0"/>
        <w:pageBreakBefore w:val="0"/>
        <w:kinsoku/>
        <w:overflowPunct/>
        <w:autoSpaceDE/>
        <w:autoSpaceDN/>
        <w:bidi w:val="0"/>
        <w:snapToGrid w:val="0"/>
        <w:spacing w:line="440" w:lineRule="exact"/>
        <w:ind w:firstLine="480" w:firstLineChars="200"/>
        <w:textAlignment w:val="auto"/>
        <w:rPr>
          <w:rFonts w:hint="eastAsia" w:ascii="Times New Roman" w:hAnsi="Times New Roman" w:eastAsia="Times New Roman" w:cs="宋体"/>
          <w:color w:val="auto"/>
          <w:sz w:val="24"/>
          <w:highlight w:val="none"/>
          <w:lang w:eastAsia="zh-CN"/>
        </w:rPr>
      </w:pPr>
      <w:r>
        <w:rPr>
          <w:rFonts w:hint="eastAsia" w:ascii="Times New Roman" w:hAnsi="Times New Roman" w:eastAsia="Times New Roman" w:cs="宋体"/>
          <w:color w:val="auto"/>
          <w:sz w:val="24"/>
          <w:highlight w:val="none"/>
        </w:rPr>
        <w:t>银行账号：</w:t>
      </w:r>
      <w:r>
        <w:rPr>
          <w:rFonts w:hint="eastAsia" w:ascii="Times New Roman" w:hAnsi="Times New Roman" w:eastAsia="Times New Roman" w:cs="宋体"/>
          <w:color w:val="auto"/>
          <w:sz w:val="24"/>
          <w:highlight w:val="none"/>
          <w:lang w:eastAsia="zh-CN"/>
        </w:rPr>
        <w:t>1319 5101 0400 28483</w:t>
      </w:r>
      <w:bookmarkEnd w:id="15"/>
      <w:r>
        <w:rPr>
          <w:rFonts w:hint="eastAsia" w:ascii="Times New Roman" w:hAnsi="Times New Roman" w:eastAsia="Times New Roman" w:cs="宋体"/>
          <w:color w:val="auto"/>
          <w:sz w:val="24"/>
          <w:highlight w:val="none"/>
          <w:lang w:eastAsia="zh-CN"/>
        </w:rPr>
        <w:t xml:space="preserve">  </w:t>
      </w:r>
      <w:bookmarkEnd w:id="16"/>
    </w:p>
    <w:p>
      <w:pPr>
        <w:pStyle w:val="2"/>
        <w:rPr>
          <w:rFonts w:hint="default"/>
          <w:lang w:val="en-US" w:eastAsia="zh-CN"/>
        </w:rPr>
      </w:pPr>
    </w:p>
    <w:p>
      <w:pPr>
        <w:pStyle w:val="4"/>
        <w:numPr>
          <w:ilvl w:val="0"/>
          <w:numId w:val="0"/>
        </w:numPr>
        <w:tabs>
          <w:tab w:val="left" w:pos="5852"/>
        </w:tabs>
        <w:spacing w:before="720" w:after="120" w:line="360" w:lineRule="auto"/>
        <w:rPr>
          <w:rFonts w:hint="eastAsia" w:ascii="宋体" w:hAnsi="宋体" w:cs="宋体"/>
          <w:b w:val="0"/>
          <w:color w:val="auto"/>
          <w:szCs w:val="28"/>
          <w:highlight w:val="none"/>
        </w:rPr>
      </w:pPr>
      <w:bookmarkStart w:id="17" w:name="_Toc3298"/>
      <w:bookmarkStart w:id="18" w:name="_Toc24848"/>
      <w:bookmarkStart w:id="19" w:name="_Toc13309365"/>
      <w:bookmarkStart w:id="20" w:name="_Toc9029"/>
      <w:bookmarkStart w:id="21" w:name="_Toc49663093"/>
      <w:bookmarkStart w:id="22" w:name="_Toc63471353"/>
      <w:bookmarkStart w:id="23" w:name="_Toc374616229"/>
      <w:bookmarkStart w:id="24" w:name="_Toc296602417"/>
      <w:r>
        <w:rPr>
          <w:rFonts w:hint="eastAsia" w:ascii="宋体" w:hAnsi="宋体" w:cs="宋体"/>
          <w:b w:val="0"/>
          <w:color w:val="auto"/>
          <w:szCs w:val="28"/>
          <w:highlight w:val="none"/>
        </w:rPr>
        <w:t>附件1-1：确认函（格式）</w:t>
      </w:r>
      <w:bookmarkEnd w:id="17"/>
      <w:bookmarkEnd w:id="18"/>
      <w:bookmarkEnd w:id="19"/>
      <w:bookmarkEnd w:id="20"/>
      <w:bookmarkEnd w:id="21"/>
      <w:bookmarkEnd w:id="22"/>
    </w:p>
    <w:p>
      <w:pPr>
        <w:jc w:val="center"/>
        <w:rPr>
          <w:rFonts w:hint="eastAsia" w:ascii="宋体" w:hAnsi="宋体" w:cs="宋体"/>
          <w:b/>
          <w:bCs/>
          <w:color w:val="auto"/>
          <w:sz w:val="32"/>
          <w:szCs w:val="32"/>
          <w:highlight w:val="none"/>
        </w:rPr>
      </w:pPr>
      <w:bookmarkStart w:id="25" w:name="_Toc401124612"/>
      <w:r>
        <w:rPr>
          <w:rFonts w:hint="eastAsia" w:ascii="宋体" w:hAnsi="宋体" w:cs="宋体"/>
          <w:b/>
          <w:bCs/>
          <w:color w:val="auto"/>
          <w:sz w:val="32"/>
          <w:szCs w:val="32"/>
          <w:highlight w:val="none"/>
        </w:rPr>
        <w:t>确  认</w:t>
      </w:r>
      <w:bookmarkEnd w:id="23"/>
      <w:bookmarkEnd w:id="24"/>
      <w:r>
        <w:rPr>
          <w:rFonts w:hint="eastAsia" w:ascii="宋体" w:hAnsi="宋体" w:cs="宋体"/>
          <w:b/>
          <w:bCs/>
          <w:color w:val="auto"/>
          <w:sz w:val="32"/>
          <w:szCs w:val="32"/>
          <w:highlight w:val="none"/>
        </w:rPr>
        <w:t xml:space="preserve">  函</w:t>
      </w:r>
      <w:bookmarkEnd w:id="25"/>
    </w:p>
    <w:p>
      <w:pPr>
        <w:spacing w:line="300" w:lineRule="auto"/>
        <w:rPr>
          <w:rFonts w:hint="eastAsia" w:ascii="宋体" w:hAnsi="宋体" w:cs="宋体"/>
          <w:color w:val="auto"/>
          <w:sz w:val="24"/>
          <w:szCs w:val="24"/>
          <w:highlight w:val="none"/>
        </w:rPr>
      </w:pPr>
    </w:p>
    <w:p>
      <w:pPr>
        <w:spacing w:line="480"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（招标人名称）         </w:t>
      </w:r>
      <w:r>
        <w:rPr>
          <w:rFonts w:hint="eastAsia" w:ascii="宋体" w:hAnsi="宋体" w:cs="宋体"/>
          <w:color w:val="auto"/>
          <w:sz w:val="24"/>
          <w:szCs w:val="24"/>
          <w:highlight w:val="none"/>
        </w:rPr>
        <w:t>：</w:t>
      </w:r>
    </w:p>
    <w:p>
      <w:pPr>
        <w:spacing w:line="48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我方已于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日收到你方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日发出的关于邀请我方参加</w:t>
      </w:r>
      <w:r>
        <w:rPr>
          <w:rFonts w:hint="eastAsia" w:ascii="宋体" w:hAnsi="宋体" w:cs="宋体"/>
          <w:color w:val="auto"/>
          <w:sz w:val="24"/>
          <w:szCs w:val="24"/>
          <w:highlight w:val="none"/>
          <w:u w:val="single"/>
        </w:rPr>
        <w:t xml:space="preserve">             （招标项目名称）          </w:t>
      </w:r>
      <w:r>
        <w:rPr>
          <w:rFonts w:hint="eastAsia" w:ascii="宋体" w:hAnsi="宋体" w:cs="宋体"/>
          <w:color w:val="auto"/>
          <w:sz w:val="24"/>
          <w:szCs w:val="24"/>
          <w:highlight w:val="none"/>
        </w:rPr>
        <w:t xml:space="preserve"> 投标的“投标邀请书”，并确认</w:t>
      </w:r>
      <w:r>
        <w:rPr>
          <w:rFonts w:hint="eastAsia" w:ascii="宋体" w:hAnsi="宋体" w:cs="宋体"/>
          <w:color w:val="auto"/>
          <w:sz w:val="24"/>
          <w:szCs w:val="24"/>
          <w:highlight w:val="none"/>
          <w:u w:val="single"/>
        </w:rPr>
        <w:t xml:space="preserve">     （参加/不参加）  </w:t>
      </w:r>
      <w:r>
        <w:rPr>
          <w:rFonts w:hint="eastAsia" w:ascii="宋体" w:hAnsi="宋体" w:cs="宋体"/>
          <w:color w:val="auto"/>
          <w:sz w:val="24"/>
          <w:szCs w:val="24"/>
          <w:highlight w:val="none"/>
        </w:rPr>
        <w:t>投标。</w:t>
      </w:r>
    </w:p>
    <w:p>
      <w:pPr>
        <w:spacing w:line="48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特此确认。</w:t>
      </w:r>
    </w:p>
    <w:p>
      <w:pPr>
        <w:spacing w:line="480" w:lineRule="auto"/>
        <w:rPr>
          <w:rFonts w:hint="eastAsia" w:ascii="宋体" w:hAnsi="宋体" w:cs="宋体"/>
          <w:color w:val="auto"/>
          <w:sz w:val="24"/>
          <w:szCs w:val="24"/>
          <w:highlight w:val="none"/>
        </w:rPr>
      </w:pPr>
    </w:p>
    <w:p>
      <w:pPr>
        <w:spacing w:line="48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被邀请单位名称：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（盖单位公章）</w:t>
      </w:r>
    </w:p>
    <w:p>
      <w:pPr>
        <w:spacing w:line="48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法定代表人：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（盖姓名章或签字）</w:t>
      </w:r>
    </w:p>
    <w:p>
      <w:pPr>
        <w:spacing w:line="480" w:lineRule="auto"/>
        <w:jc w:val="right"/>
        <w:rPr>
          <w:rFonts w:hint="eastAsia"/>
          <w:color w:val="auto"/>
          <w:u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pStyle w:val="10"/>
        <w:keepNext w:val="0"/>
        <w:keepLines w:val="0"/>
        <w:pageBreakBefore w:val="0"/>
        <w:kinsoku/>
        <w:wordWrap/>
        <w:overflowPunct/>
        <w:topLinePunct w:val="0"/>
        <w:bidi w:val="0"/>
        <w:snapToGrid w:val="0"/>
        <w:spacing w:before="60" w:beforeAutospacing="0" w:after="60" w:afterAutospacing="0" w:line="440" w:lineRule="exact"/>
        <w:ind w:firstLine="384"/>
        <w:textAlignment w:val="auto"/>
        <w:rPr>
          <w:rFonts w:hint="eastAsia"/>
          <w:color w:val="auto"/>
          <w:u w:val="none"/>
        </w:rPr>
      </w:pPr>
    </w:p>
    <w:p>
      <w:pPr>
        <w:keepNext w:val="0"/>
        <w:keepLines w:val="0"/>
        <w:pageBreakBefore w:val="0"/>
        <w:kinsoku/>
        <w:wordWrap/>
        <w:overflowPunct/>
        <w:topLinePunct w:val="0"/>
        <w:bidi w:val="0"/>
        <w:snapToGrid w:val="0"/>
        <w:spacing w:line="440" w:lineRule="exact"/>
        <w:jc w:val="righ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福建省冶金工业设计院有限公司</w:t>
      </w:r>
    </w:p>
    <w:p>
      <w:pPr>
        <w:pStyle w:val="6"/>
        <w:keepNext w:val="0"/>
        <w:keepLines w:val="0"/>
        <w:pageBreakBefore w:val="0"/>
        <w:kinsoku/>
        <w:wordWrap/>
        <w:overflowPunct/>
        <w:topLinePunct w:val="0"/>
        <w:bidi w:val="0"/>
        <w:snapToGrid w:val="0"/>
        <w:spacing w:line="440" w:lineRule="exact"/>
        <w:jc w:val="right"/>
        <w:textAlignment w:val="auto"/>
        <w:rPr>
          <w:rFonts w:hint="eastAsia" w:ascii="宋体" w:hAnsi="宋体" w:cs="宋体"/>
          <w:color w:val="auto"/>
          <w:highlight w:val="none"/>
        </w:rPr>
      </w:pPr>
      <w:r>
        <w:rPr>
          <w:rFonts w:hint="eastAsia" w:ascii="宋体" w:hAnsi="宋体" w:cs="宋体"/>
          <w:color w:val="auto"/>
          <w:highlight w:val="none"/>
          <w:lang w:eastAsia="zh-CN"/>
        </w:rPr>
        <w:t>2025年12月29日</w:t>
      </w:r>
      <w:r>
        <w:rPr>
          <w:rFonts w:hint="eastAsia" w:ascii="宋体" w:hAnsi="宋体" w:cs="宋体"/>
          <w:color w:val="auto"/>
          <w:highlight w:val="none"/>
          <w:lang w:val="en-US" w:eastAsia="zh-CN"/>
        </w:rPr>
        <w:t xml:space="preserve">   </w:t>
      </w:r>
    </w:p>
    <w:sectPr>
      <w:footerReference r:id="rId3" w:type="default"/>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2955DF"/>
    <w:multiLevelType w:val="singleLevel"/>
    <w:tmpl w:val="212955DF"/>
    <w:lvl w:ilvl="0" w:tentative="0">
      <w:start w:val="7"/>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1ZWFhNDg0NTViYWY2MDhjMjhiMTM1ZTBlOGU4YTAifQ=="/>
  </w:docVars>
  <w:rsids>
    <w:rsidRoot w:val="007F01DC"/>
    <w:rsid w:val="00282EFB"/>
    <w:rsid w:val="007D4367"/>
    <w:rsid w:val="007F01DC"/>
    <w:rsid w:val="02D955F8"/>
    <w:rsid w:val="02F24BDF"/>
    <w:rsid w:val="03031A00"/>
    <w:rsid w:val="04275373"/>
    <w:rsid w:val="087D7B85"/>
    <w:rsid w:val="0A267725"/>
    <w:rsid w:val="0CF75998"/>
    <w:rsid w:val="0E882BB2"/>
    <w:rsid w:val="1066466C"/>
    <w:rsid w:val="1152565B"/>
    <w:rsid w:val="116B3B58"/>
    <w:rsid w:val="13256718"/>
    <w:rsid w:val="16C77474"/>
    <w:rsid w:val="19203CC2"/>
    <w:rsid w:val="1A271363"/>
    <w:rsid w:val="1AC63078"/>
    <w:rsid w:val="1D2E3F40"/>
    <w:rsid w:val="1F553FAD"/>
    <w:rsid w:val="225150CC"/>
    <w:rsid w:val="26680953"/>
    <w:rsid w:val="28627709"/>
    <w:rsid w:val="2C9F760A"/>
    <w:rsid w:val="30D13233"/>
    <w:rsid w:val="39C156EC"/>
    <w:rsid w:val="39F22DE8"/>
    <w:rsid w:val="3C6D05D4"/>
    <w:rsid w:val="421024E0"/>
    <w:rsid w:val="43903680"/>
    <w:rsid w:val="449C1FE5"/>
    <w:rsid w:val="454642B2"/>
    <w:rsid w:val="46CB3C9F"/>
    <w:rsid w:val="48386FB4"/>
    <w:rsid w:val="4AEB7A40"/>
    <w:rsid w:val="4BE8779B"/>
    <w:rsid w:val="4C615067"/>
    <w:rsid w:val="4CEA4033"/>
    <w:rsid w:val="4D124C1E"/>
    <w:rsid w:val="4DEC2D6C"/>
    <w:rsid w:val="4F6208BA"/>
    <w:rsid w:val="4FA550F3"/>
    <w:rsid w:val="504E3A44"/>
    <w:rsid w:val="56CE4767"/>
    <w:rsid w:val="58A9248C"/>
    <w:rsid w:val="5ABD3621"/>
    <w:rsid w:val="600E2F00"/>
    <w:rsid w:val="62636548"/>
    <w:rsid w:val="6DBD7DB0"/>
    <w:rsid w:val="742A1FA5"/>
    <w:rsid w:val="78311968"/>
    <w:rsid w:val="7A89113B"/>
    <w:rsid w:val="7D6B07F7"/>
    <w:rsid w:val="7EF36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00" w:beforeLines="100" w:line="360" w:lineRule="auto"/>
      <w:jc w:val="center"/>
      <w:outlineLvl w:val="0"/>
    </w:pPr>
    <w:rPr>
      <w:b/>
      <w:kern w:val="44"/>
      <w:sz w:val="36"/>
      <w:szCs w:val="20"/>
    </w:rPr>
  </w:style>
  <w:style w:type="paragraph" w:styleId="3">
    <w:name w:val="heading 2"/>
    <w:basedOn w:val="1"/>
    <w:next w:val="1"/>
    <w:link w:val="18"/>
    <w:semiHidden/>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w:basedOn w:val="1"/>
    <w:next w:val="1"/>
    <w:qFormat/>
    <w:uiPriority w:val="0"/>
    <w:pPr>
      <w:spacing w:line="380" w:lineRule="exact"/>
    </w:pPr>
    <w:rPr>
      <w:sz w:val="24"/>
    </w:rPr>
  </w:style>
  <w:style w:type="paragraph" w:styleId="7">
    <w:name w:val="Body Text Indent"/>
    <w:basedOn w:val="1"/>
    <w:unhideWhenUsed/>
    <w:qFormat/>
    <w:uiPriority w:val="99"/>
    <w:pPr>
      <w:spacing w:after="120"/>
      <w:ind w:left="420" w:leftChars="20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sz w:val="24"/>
    </w:rPr>
  </w:style>
  <w:style w:type="paragraph" w:styleId="11">
    <w:name w:val="Title"/>
    <w:basedOn w:val="1"/>
    <w:qFormat/>
    <w:uiPriority w:val="99"/>
    <w:pPr>
      <w:spacing w:before="240" w:after="60"/>
      <w:jc w:val="center"/>
      <w:outlineLvl w:val="0"/>
    </w:pPr>
    <w:rPr>
      <w:rFonts w:ascii="等线 Light" w:hAnsi="等线 Light"/>
      <w:b/>
      <w:bCs/>
      <w:sz w:val="32"/>
      <w:szCs w:val="32"/>
    </w:rPr>
  </w:style>
  <w:style w:type="paragraph" w:styleId="12">
    <w:name w:val="Body Text First Indent 2"/>
    <w:basedOn w:val="7"/>
    <w:unhideWhenUsed/>
    <w:qFormat/>
    <w:uiPriority w:val="99"/>
    <w:pPr>
      <w:ind w:firstLine="420" w:firstLineChars="200"/>
    </w:pPr>
  </w:style>
  <w:style w:type="character" w:styleId="15">
    <w:name w:val="Strong"/>
    <w:basedOn w:val="14"/>
    <w:qFormat/>
    <w:uiPriority w:val="0"/>
  </w:style>
  <w:style w:type="paragraph" w:customStyle="1" w:styleId="16">
    <w:name w:val="正文缩进1"/>
    <w:basedOn w:val="1"/>
    <w:qFormat/>
    <w:uiPriority w:val="0"/>
  </w:style>
  <w:style w:type="paragraph" w:customStyle="1" w:styleId="1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18">
    <w:name w:val="标题 2 字符"/>
    <w:link w:val="3"/>
    <w:qFormat/>
    <w:uiPriority w:val="0"/>
    <w:rPr>
      <w:rFonts w:ascii="Arial" w:hAnsi="Arial" w:eastAsia="黑体"/>
      <w:b/>
      <w:sz w:val="32"/>
    </w:rPr>
  </w:style>
  <w:style w:type="character" w:customStyle="1" w:styleId="19">
    <w:name w:val="页眉 字符"/>
    <w:basedOn w:val="14"/>
    <w:link w:val="9"/>
    <w:qFormat/>
    <w:uiPriority w:val="0"/>
    <w:rPr>
      <w:rFonts w:ascii="Times New Roman" w:hAnsi="Times New Roman" w:eastAsia="宋体" w:cs="Times New Roman"/>
      <w:kern w:val="2"/>
      <w:sz w:val="18"/>
      <w:szCs w:val="18"/>
    </w:rPr>
  </w:style>
  <w:style w:type="character" w:customStyle="1" w:styleId="20">
    <w:name w:val="页脚 字符"/>
    <w:basedOn w:val="14"/>
    <w:link w:val="8"/>
    <w:qFormat/>
    <w:uiPriority w:val="0"/>
    <w:rPr>
      <w:rFonts w:ascii="Times New Roman" w:hAnsi="Times New Roman" w:eastAsia="宋体" w:cs="Times New Roman"/>
      <w:kern w:val="2"/>
      <w:sz w:val="18"/>
      <w:szCs w:val="18"/>
    </w:rPr>
  </w:style>
  <w:style w:type="paragraph" w:customStyle="1" w:styleId="21">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1109</Words>
  <Characters>1280</Characters>
  <Lines>26</Lines>
  <Paragraphs>7</Paragraphs>
  <TotalTime>6</TotalTime>
  <ScaleCrop>false</ScaleCrop>
  <LinksUpToDate>false</LinksUpToDate>
  <CharactersWithSpaces>1382</CharactersWithSpaces>
  <Application>WPS Office_11.1.0.14244_F1E327BC-269C-435d-A152-05C5408002CA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2021-08-04T12:20:00Z</dcterms:created>
  <dc:creator>AI1</dc:creator>
  <cp:lastModifiedBy>胡福招</cp:lastModifiedBy>
  <dcterms:modified xsi:type="dcterms:W3CDTF">2025-12-29T02:42:11Z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2052-11.1.0.14244</vt:lpwstr>
  </property>
  <property fmtid="{D5CDD505-2E9C-101B-9397-08002B2CF9AE}" pid="3" name="ICV">
    <vt:lpwstr>4AF184FECE7B4675841B045D05638EF6</vt:lpwstr>
  </property>
</Properties>
</file>